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215B4" w14:textId="253522B5" w:rsidR="00B65DEB" w:rsidRPr="00B65DEB" w:rsidRDefault="00B65DEB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113bis-e</w:t>
      </w:r>
      <w:r w:rsidRPr="00CE0424">
        <w:tab/>
      </w:r>
      <w:r w:rsidRPr="00F878D9">
        <w:rPr>
          <w:sz w:val="32"/>
          <w:szCs w:val="32"/>
        </w:rPr>
        <w:t xml:space="preserve">Tdoc </w:t>
      </w:r>
      <w:r w:rsidRPr="00E90DF4">
        <w:rPr>
          <w:sz w:val="32"/>
          <w:szCs w:val="32"/>
        </w:rPr>
        <w:t>R2-</w:t>
      </w:r>
      <w:r w:rsidR="00F878D9" w:rsidRPr="00E90DF4">
        <w:rPr>
          <w:sz w:val="32"/>
          <w:szCs w:val="32"/>
        </w:rPr>
        <w:t>2102966</w:t>
      </w:r>
    </w:p>
    <w:p w14:paraId="6A6781CA" w14:textId="77777777" w:rsidR="00B65DEB" w:rsidRPr="00CE0424" w:rsidRDefault="00B65DEB" w:rsidP="00B65DEB">
      <w:pPr>
        <w:pStyle w:val="3GPPHeader"/>
      </w:pPr>
      <w:r>
        <w:t xml:space="preserve">Electronic meeting, </w:t>
      </w:r>
      <w:r w:rsidRPr="00D9310F">
        <w:t>2021-0</w:t>
      </w:r>
      <w:r>
        <w:t>4</w:t>
      </w:r>
      <w:r w:rsidRPr="00D9310F">
        <w:t>-</w:t>
      </w:r>
      <w:r>
        <w:t>12 – 2021-04-20</w:t>
      </w:r>
    </w:p>
    <w:p w14:paraId="249EE8EB" w14:textId="77777777" w:rsidR="00B65DEB" w:rsidRDefault="00B65DEB" w:rsidP="00311702">
      <w:pPr>
        <w:pStyle w:val="3GPPHeader"/>
        <w:rPr>
          <w:sz w:val="22"/>
          <w:szCs w:val="22"/>
        </w:rPr>
      </w:pPr>
    </w:p>
    <w:p w14:paraId="1FC7F1B7" w14:textId="6A535EA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10058">
        <w:rPr>
          <w:sz w:val="22"/>
          <w:szCs w:val="22"/>
        </w:rPr>
        <w:t>8.12.3.2</w:t>
      </w:r>
    </w:p>
    <w:p w14:paraId="5490BA7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F4D6D65" w14:textId="43971C73" w:rsidR="00E90E49" w:rsidRPr="00ED7874" w:rsidRDefault="003D3C45" w:rsidP="00311702">
      <w:pPr>
        <w:pStyle w:val="3GPPHeader"/>
        <w:rPr>
          <w:sz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D39F7">
        <w:rPr>
          <w:sz w:val="22"/>
        </w:rPr>
        <w:t>Mechanisms for RRM relaxation for RedCap</w:t>
      </w:r>
    </w:p>
    <w:p w14:paraId="5FB768E2" w14:textId="53C8D673" w:rsidR="00E90E49" w:rsidRPr="00B65DEB" w:rsidRDefault="00E90E49" w:rsidP="00B65DE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85F1E">
        <w:rPr>
          <w:sz w:val="22"/>
          <w:szCs w:val="22"/>
        </w:rPr>
        <w:t>Discussion, Decision</w:t>
      </w:r>
    </w:p>
    <w:p w14:paraId="1A3F842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11CC5F8" w14:textId="398F22D7" w:rsidR="00656AAA" w:rsidRDefault="00A9546B" w:rsidP="00EE3B6B">
      <w:pPr>
        <w:pStyle w:val="BodyText"/>
        <w:rPr>
          <w:rFonts w:eastAsiaTheme="minorHAnsi"/>
        </w:rPr>
      </w:pPr>
      <w:bookmarkStart w:id="0" w:name="_Ref178064866"/>
      <w:r>
        <w:rPr>
          <w:rFonts w:eastAsiaTheme="minorHAnsi"/>
        </w:rPr>
        <w:t xml:space="preserve">There </w:t>
      </w:r>
      <w:r w:rsidR="00C0477C">
        <w:rPr>
          <w:rFonts w:eastAsiaTheme="minorHAnsi"/>
        </w:rPr>
        <w:t xml:space="preserve">are several scenarios </w:t>
      </w:r>
      <w:r w:rsidR="00736B4D">
        <w:rPr>
          <w:rFonts w:eastAsiaTheme="minorHAnsi"/>
        </w:rPr>
        <w:t xml:space="preserve">in which </w:t>
      </w:r>
      <w:r w:rsidR="00C0477C">
        <w:rPr>
          <w:rFonts w:eastAsiaTheme="minorHAnsi"/>
        </w:rPr>
        <w:t>a less capable device can be deployed</w:t>
      </w:r>
      <w:r w:rsidR="00211FC2">
        <w:rPr>
          <w:rFonts w:eastAsiaTheme="minorHAnsi"/>
        </w:rPr>
        <w:t xml:space="preserve">. </w:t>
      </w:r>
      <w:r w:rsidR="00342A1D">
        <w:rPr>
          <w:rFonts w:eastAsiaTheme="minorHAnsi"/>
        </w:rPr>
        <w:t>Such less capable devices have been studied in the now completed SI</w:t>
      </w:r>
      <w:r w:rsidR="000C3D1D">
        <w:rPr>
          <w:rFonts w:eastAsiaTheme="minorHAnsi"/>
        </w:rPr>
        <w:t xml:space="preserve"> on RedCap</w:t>
      </w:r>
      <w:r w:rsidR="00291C03">
        <w:rPr>
          <w:rFonts w:eastAsiaTheme="minorHAnsi"/>
        </w:rPr>
        <w:t xml:space="preserve">, </w:t>
      </w:r>
      <w:r w:rsidR="00C77A07">
        <w:rPr>
          <w:rFonts w:eastAsiaTheme="minorHAnsi"/>
        </w:rPr>
        <w:t>the</w:t>
      </w:r>
      <w:r w:rsidR="00291C03">
        <w:rPr>
          <w:rFonts w:eastAsiaTheme="minorHAnsi"/>
        </w:rPr>
        <w:t xml:space="preserve"> outcome </w:t>
      </w:r>
      <w:r w:rsidR="00C77A07">
        <w:rPr>
          <w:rFonts w:eastAsiaTheme="minorHAnsi"/>
        </w:rPr>
        <w:t xml:space="preserve">of which </w:t>
      </w:r>
      <w:r w:rsidR="00291C03">
        <w:rPr>
          <w:rFonts w:eastAsiaTheme="minorHAnsi"/>
        </w:rPr>
        <w:t xml:space="preserve">is captured in a technical report </w:t>
      </w:r>
      <w:r w:rsidR="00366C98">
        <w:rPr>
          <w:rFonts w:eastAsiaTheme="minorHAnsi"/>
        </w:rPr>
        <w:t xml:space="preserve">report </w:t>
      </w:r>
      <w:r w:rsidR="00366C98">
        <w:rPr>
          <w:rFonts w:eastAsiaTheme="minorHAnsi"/>
        </w:rPr>
        <w:fldChar w:fldCharType="begin"/>
      </w:r>
      <w:r w:rsidR="00366C98">
        <w:rPr>
          <w:rFonts w:eastAsiaTheme="minorHAnsi"/>
        </w:rPr>
        <w:instrText xml:space="preserve"> REF _Ref67926715 \r \h </w:instrText>
      </w:r>
      <w:r w:rsidR="00366C98">
        <w:rPr>
          <w:rFonts w:eastAsiaTheme="minorHAnsi"/>
        </w:rPr>
      </w:r>
      <w:r w:rsidR="00366C98">
        <w:rPr>
          <w:rFonts w:eastAsiaTheme="minorHAnsi"/>
        </w:rPr>
        <w:fldChar w:fldCharType="separate"/>
      </w:r>
      <w:r w:rsidR="00366C98">
        <w:rPr>
          <w:rFonts w:eastAsiaTheme="minorHAnsi"/>
        </w:rPr>
        <w:t>[4]</w:t>
      </w:r>
      <w:r w:rsidR="00366C98">
        <w:rPr>
          <w:rFonts w:eastAsiaTheme="minorHAnsi"/>
        </w:rPr>
        <w:fldChar w:fldCharType="end"/>
      </w:r>
      <w:r w:rsidR="0097712E">
        <w:rPr>
          <w:rFonts w:eastAsiaTheme="minorHAnsi"/>
        </w:rPr>
        <w:t xml:space="preserve">. </w:t>
      </w:r>
      <w:r w:rsidR="003051C0">
        <w:rPr>
          <w:rFonts w:eastAsiaTheme="minorHAnsi"/>
        </w:rPr>
        <w:t>A</w:t>
      </w:r>
      <w:r w:rsidR="0097712E">
        <w:rPr>
          <w:rFonts w:eastAsiaTheme="minorHAnsi"/>
        </w:rPr>
        <w:t xml:space="preserve"> WI </w:t>
      </w:r>
      <w:r w:rsidR="003051C0">
        <w:rPr>
          <w:rFonts w:eastAsiaTheme="minorHAnsi"/>
        </w:rPr>
        <w:fldChar w:fldCharType="begin"/>
      </w:r>
      <w:r w:rsidR="003051C0">
        <w:rPr>
          <w:rFonts w:eastAsiaTheme="minorHAnsi"/>
        </w:rPr>
        <w:instrText xml:space="preserve"> REF _Ref67929000 \r \h </w:instrText>
      </w:r>
      <w:r w:rsidR="003051C0">
        <w:rPr>
          <w:rFonts w:eastAsiaTheme="minorHAnsi"/>
        </w:rPr>
      </w:r>
      <w:r w:rsidR="003051C0">
        <w:rPr>
          <w:rFonts w:eastAsiaTheme="minorHAnsi"/>
        </w:rPr>
        <w:fldChar w:fldCharType="separate"/>
      </w:r>
      <w:r w:rsidR="003051C0">
        <w:rPr>
          <w:rFonts w:eastAsiaTheme="minorHAnsi"/>
        </w:rPr>
        <w:t>[1]</w:t>
      </w:r>
      <w:r w:rsidR="003051C0">
        <w:rPr>
          <w:rFonts w:eastAsiaTheme="minorHAnsi"/>
        </w:rPr>
        <w:fldChar w:fldCharType="end"/>
      </w:r>
      <w:r w:rsidR="003051C0">
        <w:rPr>
          <w:rFonts w:eastAsiaTheme="minorHAnsi"/>
        </w:rPr>
        <w:t xml:space="preserve"> </w:t>
      </w:r>
      <w:r w:rsidR="00BD72E7">
        <w:rPr>
          <w:rFonts w:eastAsiaTheme="minorHAnsi"/>
        </w:rPr>
        <w:t>has been approved</w:t>
      </w:r>
      <w:r w:rsidR="005531B2">
        <w:rPr>
          <w:rFonts w:eastAsiaTheme="minorHAnsi"/>
        </w:rPr>
        <w:t xml:space="preserve"> </w:t>
      </w:r>
      <w:r w:rsidR="00BD72E7">
        <w:rPr>
          <w:rFonts w:eastAsiaTheme="minorHAnsi"/>
        </w:rPr>
        <w:t>in RAN#91-e. The WID lists e.g. the following as one of the generic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6DB" w14:paraId="047ABB92" w14:textId="77777777" w:rsidTr="005046DB">
        <w:tc>
          <w:tcPr>
            <w:tcW w:w="9629" w:type="dxa"/>
          </w:tcPr>
          <w:p w14:paraId="560A3F19" w14:textId="77777777" w:rsidR="005046DB" w:rsidRPr="005046DB" w:rsidRDefault="005046DB" w:rsidP="005046DB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both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5046DB">
              <w:rPr>
                <w:sz w:val="20"/>
                <w:szCs w:val="20"/>
                <w:lang w:val="en-GB" w:eastAsia="ja-JP"/>
              </w:rPr>
              <w:t>Generic requirements:</w:t>
            </w:r>
          </w:p>
          <w:p w14:paraId="22DFF305" w14:textId="04104C90" w:rsidR="005046DB" w:rsidRPr="005046DB" w:rsidRDefault="005046DB" w:rsidP="00EE3B6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0"/>
                <w:szCs w:val="20"/>
                <w:lang w:eastAsia="ja-JP"/>
              </w:rPr>
            </w:pPr>
            <w:r w:rsidRPr="005046DB">
              <w:rPr>
                <w:sz w:val="20"/>
                <w:szCs w:val="20"/>
                <w:lang w:eastAsia="ja-JP"/>
              </w:rPr>
              <w:t>Device complexity: Main motivation for the new device type is to lower the device cost and complexity as compared to high-end eMBB and URLLC devices of Rel-15/Rel-16. This is especially the case for industrial sensors.</w:t>
            </w:r>
          </w:p>
        </w:tc>
      </w:tr>
    </w:tbl>
    <w:p w14:paraId="57340572" w14:textId="77777777" w:rsidR="005046DB" w:rsidRDefault="005046DB" w:rsidP="00EE3B6B">
      <w:pPr>
        <w:pStyle w:val="BodyText"/>
        <w:rPr>
          <w:rFonts w:eastAsiaTheme="minorHAnsi"/>
        </w:rPr>
      </w:pPr>
    </w:p>
    <w:p w14:paraId="337F9D63" w14:textId="26785A8D" w:rsidR="005000EF" w:rsidRDefault="005000EF" w:rsidP="00BF5D32">
      <w:pPr>
        <w:pStyle w:val="BodyText"/>
        <w:rPr>
          <w:rFonts w:eastAsiaTheme="minorHAnsi"/>
        </w:rPr>
      </w:pPr>
      <w:r>
        <w:rPr>
          <w:rFonts w:eastAsiaTheme="minorHAnsi"/>
        </w:rPr>
        <w:t xml:space="preserve">In this paper we focus </w:t>
      </w:r>
      <w:r w:rsidR="003E7BD1">
        <w:rPr>
          <w:rFonts w:eastAsiaTheme="minorHAnsi"/>
        </w:rPr>
        <w:t xml:space="preserve">on </w:t>
      </w:r>
      <w:r>
        <w:rPr>
          <w:rFonts w:eastAsiaTheme="minorHAnsi"/>
        </w:rPr>
        <w:t>on</w:t>
      </w:r>
      <w:r w:rsidR="00E06E5B">
        <w:rPr>
          <w:rFonts w:eastAsiaTheme="minorHAnsi"/>
        </w:rPr>
        <w:t>e of the obj</w:t>
      </w:r>
      <w:r w:rsidR="005046DB">
        <w:rPr>
          <w:rFonts w:eastAsiaTheme="minorHAnsi"/>
        </w:rPr>
        <w:t>e</w:t>
      </w:r>
      <w:r w:rsidR="00E06E5B">
        <w:rPr>
          <w:rFonts w:eastAsiaTheme="minorHAnsi"/>
        </w:rPr>
        <w:t>ctives of the WI:</w:t>
      </w:r>
    </w:p>
    <w:p w14:paraId="6E8EBF72" w14:textId="49678A01" w:rsidR="005046DB" w:rsidRDefault="005046DB" w:rsidP="002870E3">
      <w:pPr>
        <w:pStyle w:val="BodyText"/>
        <w:rPr>
          <w:rFonts w:eastAsia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6DB" w14:paraId="33933DF1" w14:textId="77777777" w:rsidTr="005046DB">
        <w:tc>
          <w:tcPr>
            <w:tcW w:w="9629" w:type="dxa"/>
          </w:tcPr>
          <w:p w14:paraId="62B69975" w14:textId="77777777" w:rsidR="005046DB" w:rsidRPr="005046DB" w:rsidRDefault="005046DB" w:rsidP="005046D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Cs/>
                <w:sz w:val="20"/>
                <w:szCs w:val="20"/>
                <w:lang w:eastAsia="ja-JP"/>
              </w:rPr>
            </w:pPr>
            <w:r w:rsidRPr="005046DB">
              <w:rPr>
                <w:bCs/>
                <w:sz w:val="20"/>
                <w:szCs w:val="20"/>
                <w:lang w:eastAsia="ja-JP"/>
              </w:rPr>
              <w:t>RRM relaxations for neighbouring cells for RedCap devices: for RRC_Idle/Inactive/Connected, considering the alternatives identified in the RedCap SI:</w:t>
            </w:r>
          </w:p>
          <w:p w14:paraId="1229F70C" w14:textId="77777777" w:rsidR="005046DB" w:rsidRPr="005046DB" w:rsidRDefault="005046DB" w:rsidP="005046D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Cs/>
                <w:sz w:val="20"/>
                <w:szCs w:val="20"/>
                <w:lang w:eastAsia="ja-JP"/>
              </w:rPr>
            </w:pPr>
            <w:r w:rsidRPr="005046DB">
              <w:rPr>
                <w:bCs/>
                <w:sz w:val="20"/>
                <w:szCs w:val="20"/>
                <w:lang w:eastAsia="ja-JP"/>
              </w:rPr>
              <w:t>Study until RAN#92e, and, if agreed, specify RRM measurement relaxation criteria (where, for RRC_Idle/Inactive the Rel-16 mechanism is the baseline, and for RRC_Connected the mechanism reuses the Rel-16 RRM relaxation criteria from RRC_Idle/Inactive so as to maximize the commonality with Idle/Inactive UEs) [RAN2]</w:t>
            </w:r>
          </w:p>
          <w:p w14:paraId="6EF73D28" w14:textId="77777777" w:rsidR="005046DB" w:rsidRPr="005046DB" w:rsidRDefault="005046DB" w:rsidP="005046D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Cs/>
                <w:sz w:val="20"/>
                <w:szCs w:val="20"/>
                <w:lang w:eastAsia="ja-JP"/>
              </w:rPr>
            </w:pPr>
            <w:r w:rsidRPr="005046DB">
              <w:rPr>
                <w:bCs/>
                <w:sz w:val="20"/>
                <w:szCs w:val="20"/>
                <w:lang w:eastAsia="ja-JP"/>
              </w:rPr>
              <w:t>Enabling/disabling of RRM relaxation should be under the network’s control. Specify both broadcast and dedicated signalling for enabling/disabling of RRM relaxation.</w:t>
            </w:r>
          </w:p>
          <w:p w14:paraId="1DF21168" w14:textId="77777777" w:rsidR="005046DB" w:rsidRPr="005046DB" w:rsidRDefault="005046DB" w:rsidP="005046D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Cs/>
                <w:sz w:val="20"/>
                <w:szCs w:val="20"/>
                <w:lang w:eastAsia="ja-JP"/>
              </w:rPr>
            </w:pPr>
            <w:r w:rsidRPr="005046DB">
              <w:rPr>
                <w:bCs/>
                <w:sz w:val="20"/>
                <w:szCs w:val="20"/>
                <w:lang w:eastAsia="ja-JP"/>
              </w:rPr>
              <w:t>After RAN#92e, if agreed in RAN2, specify RRM measurement relaxation [RAN4]</w:t>
            </w:r>
          </w:p>
          <w:p w14:paraId="4CAA1277" w14:textId="3FF1F5FC" w:rsidR="005046DB" w:rsidRPr="005046DB" w:rsidRDefault="005046DB" w:rsidP="002870E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Cs/>
                <w:sz w:val="20"/>
                <w:szCs w:val="20"/>
                <w:lang w:eastAsia="ja-JP"/>
              </w:rPr>
            </w:pPr>
            <w:r w:rsidRPr="005046DB">
              <w:rPr>
                <w:bCs/>
                <w:sz w:val="20"/>
                <w:szCs w:val="20"/>
                <w:lang w:eastAsia="ja-JP"/>
              </w:rPr>
              <w:t xml:space="preserve">No RRM relaxations are specified for the serving cell. </w:t>
            </w:r>
          </w:p>
        </w:tc>
      </w:tr>
    </w:tbl>
    <w:p w14:paraId="64462453" w14:textId="33D6DF34" w:rsidR="00656AAA" w:rsidRDefault="00656AAA" w:rsidP="00EE3B6B">
      <w:pPr>
        <w:pStyle w:val="BodyText"/>
        <w:rPr>
          <w:rFonts w:eastAsiaTheme="minorHAnsi"/>
        </w:rPr>
      </w:pPr>
    </w:p>
    <w:bookmarkEnd w:id="0"/>
    <w:p w14:paraId="7D880B5F" w14:textId="7C2BD772" w:rsidR="00476F18" w:rsidRDefault="006B4632" w:rsidP="002870E3">
      <w:pPr>
        <w:pStyle w:val="BodyText"/>
      </w:pPr>
      <w:r>
        <w:t xml:space="preserve">The </w:t>
      </w:r>
      <w:r w:rsidR="00692A0A">
        <w:t xml:space="preserve">plan </w:t>
      </w:r>
      <w:r w:rsidR="00182B8E">
        <w:t xml:space="preserve">in the first </w:t>
      </w:r>
      <w:r w:rsidR="00692A0A">
        <w:t xml:space="preserve">two </w:t>
      </w:r>
      <w:r w:rsidR="00182B8E">
        <w:t xml:space="preserve">meetings of the WI is to </w:t>
      </w:r>
      <w:r w:rsidR="006C2EC0">
        <w:t xml:space="preserve">continue discussing the open issues from the SI trying to agree on a way forward. </w:t>
      </w:r>
      <w:r w:rsidR="00EA15E1">
        <w:t xml:space="preserve">This contribution provides </w:t>
      </w:r>
      <w:r w:rsidR="000A0780">
        <w:t xml:space="preserve">a brief look at the results of the SI and </w:t>
      </w:r>
      <w:r w:rsidR="00EA15E1">
        <w:t xml:space="preserve">suggestions on how </w:t>
      </w:r>
      <w:r w:rsidR="00052085">
        <w:t xml:space="preserve"> and on what subjects </w:t>
      </w:r>
      <w:r w:rsidR="00EA15E1">
        <w:t xml:space="preserve">to focus efforts </w:t>
      </w:r>
      <w:r w:rsidR="000A0780">
        <w:t>in the WI</w:t>
      </w:r>
      <w:r w:rsidR="00B20A72">
        <w:t>.</w:t>
      </w:r>
    </w:p>
    <w:p w14:paraId="022CD1D0" w14:textId="795D75AB" w:rsidR="00656AAA" w:rsidRDefault="005D39F7" w:rsidP="00656AAA">
      <w:pPr>
        <w:pStyle w:val="Heading1"/>
      </w:pPr>
      <w:r>
        <w:t>2</w:t>
      </w:r>
      <w:r w:rsidR="00656AAA">
        <w:tab/>
        <w:t>RRM relaxation for stationary UEs</w:t>
      </w:r>
    </w:p>
    <w:p w14:paraId="5F6407CD" w14:textId="72BEFAB7" w:rsidR="007D3C88" w:rsidRDefault="00FA2B0D" w:rsidP="00323056">
      <w:pPr>
        <w:pStyle w:val="BodyText"/>
      </w:pPr>
      <w:r w:rsidRPr="00323056">
        <w:t xml:space="preserve">During the SI-phase a number of aspects of RRM relaxation </w:t>
      </w:r>
      <w:r w:rsidR="003041BC" w:rsidRPr="00323056">
        <w:t>ha</w:t>
      </w:r>
      <w:r w:rsidR="003041BC">
        <w:t>ve</w:t>
      </w:r>
      <w:r w:rsidR="003041BC" w:rsidRPr="00323056">
        <w:t xml:space="preserve"> </w:t>
      </w:r>
      <w:r w:rsidRPr="00323056">
        <w:t>been discussed</w:t>
      </w:r>
      <w:r w:rsidR="003D67F6" w:rsidRPr="00323056">
        <w:t xml:space="preserve"> as </w:t>
      </w:r>
      <w:r w:rsidR="003041BC">
        <w:t>possible mechanisms</w:t>
      </w:r>
      <w:r w:rsidR="003D67F6" w:rsidRPr="00323056">
        <w:t xml:space="preserve"> </w:t>
      </w:r>
      <w:r w:rsidR="00B3244D" w:rsidRPr="00323056">
        <w:t xml:space="preserve">to reduce </w:t>
      </w:r>
      <w:r w:rsidR="003041BC">
        <w:t xml:space="preserve">the </w:t>
      </w:r>
      <w:r w:rsidR="00B3244D" w:rsidRPr="00323056">
        <w:t>device power consumption</w:t>
      </w:r>
      <w:r w:rsidR="000E111C">
        <w:t>;</w:t>
      </w:r>
      <w:r w:rsidR="00BB58A9">
        <w:t xml:space="preserve"> </w:t>
      </w:r>
      <w:r w:rsidR="000E111C">
        <w:t xml:space="preserve">most solutions are for RRC_IDLE/INACTIVE devices but there are also some </w:t>
      </w:r>
      <w:r w:rsidR="00BB58A9">
        <w:t>solutions for RRC_CONNECTED device</w:t>
      </w:r>
      <w:r w:rsidRPr="00323056">
        <w:t xml:space="preserve">. </w:t>
      </w:r>
      <w:r w:rsidR="003D67F6" w:rsidRPr="00323056">
        <w:t xml:space="preserve">The outcome of the discussion are </w:t>
      </w:r>
      <w:r w:rsidR="003E41A6" w:rsidRPr="00323056">
        <w:t>often captured in the form of proposed</w:t>
      </w:r>
      <w:r w:rsidR="00D41F44" w:rsidRPr="00323056">
        <w:t xml:space="preserve"> ideas for how to reduce power consumption even further (than what is possible for Rel-16 NR). </w:t>
      </w:r>
      <w:r w:rsidR="007E2884" w:rsidRPr="00323056">
        <w:lastRenderedPageBreak/>
        <w:t xml:space="preserve">Before </w:t>
      </w:r>
      <w:r w:rsidR="0045241E" w:rsidRPr="00323056">
        <w:t>resum</w:t>
      </w:r>
      <w:r w:rsidR="007C12F9" w:rsidRPr="00323056">
        <w:t>ing</w:t>
      </w:r>
      <w:r w:rsidR="0045241E" w:rsidRPr="00323056">
        <w:t xml:space="preserve"> the discussions of </w:t>
      </w:r>
      <w:r w:rsidR="003C0847" w:rsidRPr="00323056">
        <w:t>enhancements,</w:t>
      </w:r>
      <w:r w:rsidR="007C12F9" w:rsidRPr="00323056">
        <w:t xml:space="preserve"> it is good to </w:t>
      </w:r>
      <w:r w:rsidR="003E05CC" w:rsidRPr="00323056">
        <w:t xml:space="preserve">once again </w:t>
      </w:r>
      <w:r w:rsidR="00A576F9" w:rsidRPr="00323056">
        <w:t>recapitulate</w:t>
      </w:r>
      <w:r w:rsidR="003E05CC" w:rsidRPr="00323056">
        <w:t xml:space="preserve"> the baseline </w:t>
      </w:r>
      <w:r w:rsidR="00D7256A" w:rsidRPr="00323056">
        <w:t xml:space="preserve">and </w:t>
      </w:r>
      <w:r w:rsidR="00A17844" w:rsidRPr="00323056">
        <w:t xml:space="preserve">what </w:t>
      </w:r>
      <w:r w:rsidR="00047C20" w:rsidRPr="00323056">
        <w:t>hurdles need to be overcome</w:t>
      </w:r>
      <w:r w:rsidR="00D7256A" w:rsidRPr="00323056">
        <w:t xml:space="preserve"> (for </w:t>
      </w:r>
      <w:r w:rsidR="00882886" w:rsidRPr="00323056">
        <w:t>proposed enhancements)</w:t>
      </w:r>
      <w:r w:rsidR="00257758" w:rsidRPr="00323056">
        <w:t xml:space="preserve">. </w:t>
      </w:r>
    </w:p>
    <w:p w14:paraId="4AA60866" w14:textId="3983C51C" w:rsidR="00DB71A5" w:rsidRPr="00323056" w:rsidRDefault="005D39F7" w:rsidP="00B1112A">
      <w:pPr>
        <w:pStyle w:val="Heading2"/>
      </w:pPr>
      <w:r>
        <w:t>2</w:t>
      </w:r>
      <w:r w:rsidR="00986577">
        <w:t>.1.</w:t>
      </w:r>
      <w:r w:rsidR="00986577">
        <w:tab/>
      </w:r>
      <w:r w:rsidR="00A66026">
        <w:t xml:space="preserve">Relaxation for a device in </w:t>
      </w:r>
      <w:r w:rsidR="00495A39" w:rsidRPr="00323056">
        <w:t xml:space="preserve">RRC_IDLE/INACTIVE </w:t>
      </w:r>
    </w:p>
    <w:p w14:paraId="244FFDF5" w14:textId="7A74CACA" w:rsidR="00EA3E95" w:rsidRPr="00323056" w:rsidRDefault="00227767" w:rsidP="00323056">
      <w:pPr>
        <w:pStyle w:val="BodyText"/>
      </w:pPr>
      <w:r w:rsidRPr="00323056">
        <w:t>When a</w:t>
      </w:r>
      <w:r w:rsidR="00B6399F" w:rsidRPr="00323056">
        <w:t>n NR</w:t>
      </w:r>
      <w:r w:rsidRPr="00323056">
        <w:t xml:space="preserve"> device is in RRC_IDLE/INACTIVE t</w:t>
      </w:r>
      <w:r w:rsidR="00243242" w:rsidRPr="00323056">
        <w:t>he main contribut</w:t>
      </w:r>
      <w:r w:rsidRPr="00323056">
        <w:t>or</w:t>
      </w:r>
      <w:r w:rsidR="00243242" w:rsidRPr="00323056">
        <w:t xml:space="preserve">s </w:t>
      </w:r>
      <w:r w:rsidR="00A460E2" w:rsidRPr="00323056">
        <w:t xml:space="preserve">to power consumption </w:t>
      </w:r>
      <w:r w:rsidR="00243242" w:rsidRPr="00323056">
        <w:t>are activities related to loop convergence (</w:t>
      </w:r>
      <w:r w:rsidR="00D961B1">
        <w:t>automatic gain control (</w:t>
      </w:r>
      <w:r w:rsidR="00243242" w:rsidRPr="00323056">
        <w:t>AGC</w:t>
      </w:r>
      <w:r w:rsidR="00D961B1">
        <w:t>)</w:t>
      </w:r>
      <w:r w:rsidR="00243242" w:rsidRPr="00323056">
        <w:t>/</w:t>
      </w:r>
      <w:r w:rsidR="00D961B1">
        <w:t>automatic frequency control (</w:t>
      </w:r>
      <w:r w:rsidR="00243242" w:rsidRPr="00323056">
        <w:t>AFC</w:t>
      </w:r>
      <w:r w:rsidR="00D961B1">
        <w:t>)</w:t>
      </w:r>
      <w:r w:rsidR="00243242" w:rsidRPr="00323056">
        <w:t xml:space="preserve">/Timing), RRM measurements, paging monitoring, and potential cell reselections. </w:t>
      </w:r>
      <w:r w:rsidR="00547BA4">
        <w:t xml:space="preserve">Part </w:t>
      </w:r>
      <w:r w:rsidR="00EE4FB3">
        <w:t xml:space="preserve">of this loop is </w:t>
      </w:r>
      <w:r w:rsidR="008123FF">
        <w:t xml:space="preserve">up to implementation and therefore not specified in detail. </w:t>
      </w:r>
      <w:r w:rsidR="009C3DD8" w:rsidRPr="00323056">
        <w:t>The</w:t>
      </w:r>
      <w:r w:rsidR="00592709" w:rsidRPr="00323056">
        <w:t>re</w:t>
      </w:r>
      <w:r w:rsidR="00335DB4" w:rsidRPr="00323056">
        <w:t xml:space="preserve"> </w:t>
      </w:r>
      <w:r w:rsidR="009C3DD8" w:rsidRPr="00323056">
        <w:t xml:space="preserve">are </w:t>
      </w:r>
      <w:r w:rsidR="00335DB4" w:rsidRPr="00323056">
        <w:t>contributors</w:t>
      </w:r>
      <w:r w:rsidR="00EB0373" w:rsidRPr="00323056">
        <w:t xml:space="preserve"> </w:t>
      </w:r>
      <w:r w:rsidR="00126B57" w:rsidRPr="00323056">
        <w:t>not included here</w:t>
      </w:r>
      <w:r w:rsidR="009024B3">
        <w:t>,</w:t>
      </w:r>
      <w:r w:rsidR="009C3DD8" w:rsidRPr="00323056">
        <w:t xml:space="preserve"> such as </w:t>
      </w:r>
      <w:r w:rsidR="00243242" w:rsidRPr="00323056">
        <w:t>periodical connections to the NW for the sake of registration updates</w:t>
      </w:r>
      <w:r w:rsidR="005E160F" w:rsidRPr="00323056">
        <w:t xml:space="preserve">, </w:t>
      </w:r>
      <w:r w:rsidR="00243242" w:rsidRPr="00323056">
        <w:t>as they are quite infrequent.</w:t>
      </w:r>
      <w:r w:rsidR="00ED5864" w:rsidRPr="00323056">
        <w:t xml:space="preserve"> </w:t>
      </w:r>
    </w:p>
    <w:p w14:paraId="259185B8" w14:textId="1DE5528C" w:rsidR="00243242" w:rsidRPr="00323056" w:rsidRDefault="00243242" w:rsidP="00323056">
      <w:pPr>
        <w:pStyle w:val="BodyText"/>
      </w:pPr>
      <w:r w:rsidRPr="00323056">
        <w:t>In-between</w:t>
      </w:r>
      <w:r w:rsidR="00ED5864" w:rsidRPr="00323056">
        <w:t xml:space="preserve"> </w:t>
      </w:r>
      <w:r w:rsidRPr="00323056">
        <w:t>occasions</w:t>
      </w:r>
      <w:r w:rsidR="00ED5864" w:rsidRPr="00323056">
        <w:t xml:space="preserve"> </w:t>
      </w:r>
      <w:r w:rsidRPr="00323056">
        <w:t>for</w:t>
      </w:r>
      <w:r w:rsidR="00ED5864" w:rsidRPr="00323056">
        <w:t xml:space="preserve"> </w:t>
      </w:r>
      <w:r w:rsidRPr="00323056">
        <w:t>the</w:t>
      </w:r>
      <w:r w:rsidR="00ED5864" w:rsidRPr="00323056">
        <w:t xml:space="preserve"> </w:t>
      </w:r>
      <w:r w:rsidRPr="00323056">
        <w:t>abovementioned</w:t>
      </w:r>
      <w:r w:rsidR="00ED5864" w:rsidRPr="00323056">
        <w:t xml:space="preserve"> </w:t>
      </w:r>
      <w:r w:rsidRPr="00323056">
        <w:t>activities,</w:t>
      </w:r>
      <w:r w:rsidR="0093349C" w:rsidRPr="00323056">
        <w:t xml:space="preserve"> </w:t>
      </w:r>
      <w:r w:rsidRPr="00323056">
        <w:t>the</w:t>
      </w:r>
      <w:r w:rsidR="00EA3E95" w:rsidRPr="00323056">
        <w:t xml:space="preserve"> device </w:t>
      </w:r>
      <w:r w:rsidRPr="00323056">
        <w:t>can</w:t>
      </w:r>
      <w:r w:rsidR="00EA3E95" w:rsidRPr="00323056">
        <w:t xml:space="preserve"> </w:t>
      </w:r>
      <w:r w:rsidRPr="00323056">
        <w:t>enjoy</w:t>
      </w:r>
      <w:r w:rsidR="00EA3E95" w:rsidRPr="00323056">
        <w:t xml:space="preserve"> </w:t>
      </w:r>
      <w:r w:rsidRPr="00323056">
        <w:t>various</w:t>
      </w:r>
      <w:r w:rsidR="00EA3E95" w:rsidRPr="00323056">
        <w:t xml:space="preserve"> </w:t>
      </w:r>
      <w:r w:rsidR="005F0F20" w:rsidRPr="00323056">
        <w:t xml:space="preserve">levels of </w:t>
      </w:r>
      <w:r w:rsidRPr="00323056">
        <w:t>power</w:t>
      </w:r>
      <w:r w:rsidR="003041BC">
        <w:t xml:space="preserve"> </w:t>
      </w:r>
      <w:r w:rsidR="00BE0209" w:rsidRPr="00323056">
        <w:t>saving</w:t>
      </w:r>
      <w:r w:rsidRPr="00323056">
        <w:t>.</w:t>
      </w:r>
      <w:r w:rsidR="00816F20" w:rsidRPr="00323056">
        <w:t xml:space="preserve"> </w:t>
      </w:r>
      <w:r w:rsidRPr="00323056">
        <w:t xml:space="preserve">The figure </w:t>
      </w:r>
      <w:r w:rsidR="00816F20" w:rsidRPr="00323056">
        <w:t>below</w:t>
      </w:r>
      <w:r w:rsidRPr="00323056">
        <w:t xml:space="preserve"> depicts an example of typical </w:t>
      </w:r>
      <w:r w:rsidR="009764CE" w:rsidRPr="00323056">
        <w:t xml:space="preserve">RRC_IDLE/INACTIVE </w:t>
      </w:r>
      <w:r w:rsidR="000A4E28" w:rsidRPr="00323056">
        <w:t>device</w:t>
      </w:r>
      <w:r w:rsidRPr="00323056">
        <w:t xml:space="preserve"> activities and accommodated </w:t>
      </w:r>
      <w:r w:rsidR="00E07C51" w:rsidRPr="00323056">
        <w:t xml:space="preserve">level of </w:t>
      </w:r>
      <w:r w:rsidRPr="00323056">
        <w:t xml:space="preserve">power </w:t>
      </w:r>
      <w:r w:rsidR="00E07C51" w:rsidRPr="00323056">
        <w:t>consumption</w:t>
      </w:r>
      <w:r w:rsidRPr="00323056">
        <w:t xml:space="preserve"> when camping on a cell.</w:t>
      </w:r>
    </w:p>
    <w:p w14:paraId="17F5C06B" w14:textId="77777777" w:rsidR="00F834F4" w:rsidRDefault="006C71B8" w:rsidP="00F834F4">
      <w:pPr>
        <w:pStyle w:val="BodyText"/>
        <w:keepNext/>
        <w:jc w:val="left"/>
      </w:pPr>
      <w:r w:rsidRPr="006C71B8">
        <w:rPr>
          <w:noProof/>
        </w:rPr>
        <w:drawing>
          <wp:inline distT="0" distB="0" distL="0" distR="0" wp14:anchorId="35808CC4" wp14:editId="1E323A12">
            <wp:extent cx="6549923" cy="1986246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116" cy="199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1EE9A" w14:textId="542F5350" w:rsidR="00CD123E" w:rsidRPr="00B5572A" w:rsidRDefault="00F834F4" w:rsidP="00790A6D">
      <w:pPr>
        <w:pStyle w:val="Caption"/>
        <w:jc w:val="center"/>
        <w:rPr>
          <w:rFonts w:ascii="Arial" w:hAnsi="Arial" w:cs="Arial"/>
          <w:sz w:val="20"/>
          <w:szCs w:val="20"/>
        </w:rPr>
      </w:pPr>
      <w:r w:rsidRPr="00B5572A">
        <w:rPr>
          <w:rFonts w:ascii="Arial" w:hAnsi="Arial" w:cs="Arial"/>
          <w:sz w:val="20"/>
          <w:szCs w:val="20"/>
        </w:rPr>
        <w:t xml:space="preserve">Figure </w:t>
      </w:r>
      <w:r w:rsidRPr="00B5572A">
        <w:rPr>
          <w:rFonts w:ascii="Arial" w:hAnsi="Arial" w:cs="Arial"/>
          <w:sz w:val="20"/>
          <w:szCs w:val="20"/>
        </w:rPr>
        <w:fldChar w:fldCharType="begin"/>
      </w:r>
      <w:r w:rsidRPr="00B5572A">
        <w:rPr>
          <w:rFonts w:ascii="Arial" w:hAnsi="Arial" w:cs="Arial"/>
          <w:sz w:val="20"/>
          <w:szCs w:val="20"/>
        </w:rPr>
        <w:instrText xml:space="preserve"> SEQ Figure \* ARABIC </w:instrText>
      </w:r>
      <w:r w:rsidRPr="00B5572A">
        <w:rPr>
          <w:rFonts w:ascii="Arial" w:hAnsi="Arial" w:cs="Arial"/>
          <w:sz w:val="20"/>
          <w:szCs w:val="20"/>
        </w:rPr>
        <w:fldChar w:fldCharType="separate"/>
      </w:r>
      <w:r w:rsidR="00AF78BA">
        <w:rPr>
          <w:rFonts w:ascii="Arial" w:hAnsi="Arial" w:cs="Arial"/>
          <w:noProof/>
          <w:sz w:val="20"/>
          <w:szCs w:val="20"/>
        </w:rPr>
        <w:t>1</w:t>
      </w:r>
      <w:r w:rsidRPr="00B5572A">
        <w:rPr>
          <w:rFonts w:ascii="Arial" w:hAnsi="Arial" w:cs="Arial"/>
          <w:sz w:val="20"/>
          <w:szCs w:val="20"/>
        </w:rPr>
        <w:fldChar w:fldCharType="end"/>
      </w:r>
      <w:r w:rsidR="00790A6D">
        <w:rPr>
          <w:rFonts w:ascii="Arial" w:hAnsi="Arial" w:cs="Arial"/>
          <w:sz w:val="20"/>
          <w:szCs w:val="20"/>
        </w:rPr>
        <w:t>.</w:t>
      </w:r>
      <w:r w:rsidRPr="00B5572A">
        <w:rPr>
          <w:rFonts w:ascii="Arial" w:hAnsi="Arial" w:cs="Arial"/>
          <w:sz w:val="20"/>
          <w:szCs w:val="20"/>
        </w:rPr>
        <w:t xml:space="preserve"> Principle of loop convergence measurements (without neighbor RRM, SI reading, registration updates, etc)</w:t>
      </w:r>
      <w:r w:rsidR="00790A6D">
        <w:rPr>
          <w:rFonts w:ascii="Arial" w:hAnsi="Arial" w:cs="Arial"/>
          <w:sz w:val="20"/>
          <w:szCs w:val="20"/>
        </w:rPr>
        <w:t>.</w:t>
      </w:r>
    </w:p>
    <w:p w14:paraId="5F5C2DB8" w14:textId="7ABFF94E" w:rsidR="00243242" w:rsidRPr="00323056" w:rsidRDefault="00243242" w:rsidP="00323056">
      <w:pPr>
        <w:pStyle w:val="BodyText"/>
      </w:pPr>
      <w:r w:rsidRPr="00323056">
        <w:t xml:space="preserve">The loop convergence related measurements, i.e. AGC, time and frequency tracking loops (TTL &amp; FTL), are necessary for the sake </w:t>
      </w:r>
      <w:r w:rsidR="007A45EF">
        <w:t xml:space="preserve">of </w:t>
      </w:r>
      <w:r w:rsidRPr="00323056">
        <w:t>paging reception. This means one SSB for AGC (depending on time since last AGC) every now and then (say every 160..300</w:t>
      </w:r>
      <w:r w:rsidR="00480C65">
        <w:t xml:space="preserve"> </w:t>
      </w:r>
      <w:r w:rsidRPr="00323056">
        <w:t>ms) and one for combined AFC/</w:t>
      </w:r>
      <w:r w:rsidR="00480C65">
        <w:t>m</w:t>
      </w:r>
      <w:r w:rsidR="00480C65" w:rsidRPr="00323056">
        <w:t>easurements</w:t>
      </w:r>
      <w:r w:rsidRPr="00323056">
        <w:t>.</w:t>
      </w:r>
      <w:r w:rsidR="00A87F0E" w:rsidRPr="00323056">
        <w:t xml:space="preserve"> </w:t>
      </w:r>
      <w:r w:rsidRPr="00323056">
        <w:t xml:space="preserve">Note that, only serving cell related activities are depicted, i.e. no </w:t>
      </w:r>
      <w:r w:rsidR="0001626B" w:rsidRPr="00323056">
        <w:t>neighbor</w:t>
      </w:r>
      <w:r w:rsidRPr="00323056">
        <w:t xml:space="preserve"> RRM, </w:t>
      </w:r>
      <w:r w:rsidR="00A96D3F">
        <w:t xml:space="preserve">no </w:t>
      </w:r>
      <w:r w:rsidRPr="00323056">
        <w:t xml:space="preserve">SI reading, </w:t>
      </w:r>
      <w:r w:rsidR="00A96D3F">
        <w:t xml:space="preserve">no </w:t>
      </w:r>
      <w:r w:rsidRPr="00323056">
        <w:t>registration updates.</w:t>
      </w:r>
      <w:r w:rsidR="00A87F0E" w:rsidRPr="00323056">
        <w:t xml:space="preserve"> </w:t>
      </w:r>
      <w:r w:rsidRPr="00323056">
        <w:t>This scenario is the best that can be achieved (i.e. minimum amount of activities) in terms of power saving</w:t>
      </w:r>
      <w:r w:rsidR="008865E8">
        <w:t>, i.e.</w:t>
      </w:r>
      <w:r w:rsidRPr="00323056">
        <w:t xml:space="preserve"> if the </w:t>
      </w:r>
      <w:r w:rsidR="00DD3C64" w:rsidRPr="00323056">
        <w:t>device can refrain from</w:t>
      </w:r>
      <w:r w:rsidRPr="00323056">
        <w:t xml:space="preserve"> </w:t>
      </w:r>
      <w:r w:rsidR="00211703" w:rsidRPr="00323056">
        <w:t>neighbor</w:t>
      </w:r>
      <w:r w:rsidRPr="00323056">
        <w:t xml:space="preserve"> cell RRM measurements</w:t>
      </w:r>
      <w:r w:rsidR="000155C0" w:rsidRPr="00323056">
        <w:t>.</w:t>
      </w:r>
    </w:p>
    <w:p w14:paraId="42808594" w14:textId="206FDFC4" w:rsidR="00847A5F" w:rsidRPr="00986577" w:rsidRDefault="005D39F7" w:rsidP="004020E2">
      <w:pPr>
        <w:pStyle w:val="Heading3"/>
      </w:pPr>
      <w:r>
        <w:t>2</w:t>
      </w:r>
      <w:r w:rsidR="00986577">
        <w:t>.</w:t>
      </w:r>
      <w:r w:rsidR="00B1713D">
        <w:t>1</w:t>
      </w:r>
      <w:r w:rsidR="00986577">
        <w:t>.</w:t>
      </w:r>
      <w:r w:rsidR="00257E46">
        <w:t>1</w:t>
      </w:r>
      <w:r w:rsidR="00986577">
        <w:tab/>
      </w:r>
      <w:r w:rsidR="009A047D" w:rsidRPr="00986577">
        <w:t>Baseline</w:t>
      </w:r>
      <w:r w:rsidR="00614266" w:rsidRPr="00986577">
        <w:t xml:space="preserve"> power saving</w:t>
      </w:r>
      <w:r w:rsidR="00093146">
        <w:t xml:space="preserve"> from RRM relaxation</w:t>
      </w:r>
    </w:p>
    <w:p w14:paraId="4AF122B5" w14:textId="253FE0C0" w:rsidR="008B1E44" w:rsidRPr="008B1E44" w:rsidRDefault="003E07D2" w:rsidP="008B1E44">
      <w:pPr>
        <w:pStyle w:val="BodyText"/>
      </w:pPr>
      <w:r>
        <w:t xml:space="preserve">RRM relaxation </w:t>
      </w:r>
      <w:r w:rsidR="00951084">
        <w:t>is possible for NR devices in Rel-16.</w:t>
      </w:r>
      <w:r w:rsidR="00501EA7">
        <w:t xml:space="preserve"> </w:t>
      </w:r>
      <w:r w:rsidR="008B1E44" w:rsidRPr="008B1E44">
        <w:t>Two main RRM relaxation criteria are defined for detecting scenarios in which</w:t>
      </w:r>
    </w:p>
    <w:p w14:paraId="1FCD474F" w14:textId="7F9A37FC" w:rsidR="008B1E44" w:rsidRPr="008B1E44" w:rsidRDefault="004E16E6" w:rsidP="002D608C">
      <w:pPr>
        <w:pStyle w:val="BodyText"/>
        <w:numPr>
          <w:ilvl w:val="0"/>
          <w:numId w:val="14"/>
        </w:numPr>
      </w:pPr>
      <w:r>
        <w:t>Devices</w:t>
      </w:r>
      <w:r w:rsidR="008B1E44" w:rsidRPr="008B1E44">
        <w:t xml:space="preserve"> are in low mobility</w:t>
      </w:r>
    </w:p>
    <w:p w14:paraId="2121CB37" w14:textId="1B87031E" w:rsidR="00614266" w:rsidRDefault="00BE18C6" w:rsidP="002D608C">
      <w:pPr>
        <w:pStyle w:val="BodyText"/>
        <w:numPr>
          <w:ilvl w:val="0"/>
          <w:numId w:val="14"/>
        </w:numPr>
      </w:pPr>
      <w:r>
        <w:t>Devices</w:t>
      </w:r>
      <w:r w:rsidR="008B1E44" w:rsidRPr="008B1E44">
        <w:t xml:space="preserve"> are not at cell edge</w:t>
      </w:r>
    </w:p>
    <w:p w14:paraId="7B4E96F3" w14:textId="51DFD469" w:rsidR="00501EA7" w:rsidRDefault="00CE701D" w:rsidP="00501EA7">
      <w:pPr>
        <w:pStyle w:val="BodyText"/>
      </w:pPr>
      <w:r>
        <w:t>T</w:t>
      </w:r>
      <w:r w:rsidR="00501EA7" w:rsidRPr="00501EA7">
        <w:t>hese criteria are based on serving cell quality only</w:t>
      </w:r>
      <w:r w:rsidR="000B1ADA">
        <w:t>,</w:t>
      </w:r>
      <w:r w:rsidR="00501EA7" w:rsidRPr="00501EA7">
        <w:t xml:space="preserve"> </w:t>
      </w:r>
      <w:r w:rsidR="000B1ADA">
        <w:t>i</w:t>
      </w:r>
      <w:r w:rsidR="00501EA7" w:rsidRPr="00501EA7">
        <w:t xml:space="preserve">.e. </w:t>
      </w:r>
      <w:r w:rsidR="001E4D80">
        <w:t xml:space="preserve">they are </w:t>
      </w:r>
      <w:r w:rsidR="00501EA7" w:rsidRPr="00501EA7">
        <w:t xml:space="preserve">not beam-specific or based on </w:t>
      </w:r>
      <w:r w:rsidR="00943034" w:rsidRPr="00501EA7">
        <w:t>neighbor</w:t>
      </w:r>
      <w:r w:rsidR="00501EA7" w:rsidRPr="00501EA7">
        <w:t xml:space="preserve"> cell conditions.</w:t>
      </w:r>
      <w:r>
        <w:t xml:space="preserve"> </w:t>
      </w:r>
      <w:r w:rsidR="00196798">
        <w:t>O</w:t>
      </w:r>
      <w:r w:rsidR="00501EA7" w:rsidRPr="00501EA7">
        <w:t>nly broadcast configuration</w:t>
      </w:r>
      <w:r w:rsidR="00196798">
        <w:t xml:space="preserve"> is possible, i.e. </w:t>
      </w:r>
      <w:r w:rsidR="004055AF">
        <w:t>the configuration is not device</w:t>
      </w:r>
      <w:r w:rsidR="00943034">
        <w:t xml:space="preserve"> specific</w:t>
      </w:r>
      <w:r w:rsidR="00971249">
        <w:t xml:space="preserve">. </w:t>
      </w:r>
      <w:r>
        <w:t>A n</w:t>
      </w:r>
      <w:r w:rsidR="00501EA7" w:rsidRPr="00501EA7">
        <w:t xml:space="preserve">ew </w:t>
      </w:r>
      <w:r w:rsidR="00575409">
        <w:t>device</w:t>
      </w:r>
      <w:r w:rsidR="00501EA7" w:rsidRPr="00501EA7">
        <w:t xml:space="preserve"> capability is defined for the relaxed measurement feature without </w:t>
      </w:r>
      <w:r w:rsidR="00943034" w:rsidRPr="00501EA7">
        <w:t>signaling</w:t>
      </w:r>
      <w:r w:rsidR="00501EA7" w:rsidRPr="00501EA7">
        <w:t xml:space="preserve"> to the gNB, i.e. gNB will not know whether a UE supports this feature </w:t>
      </w:r>
      <w:r w:rsidR="00971249">
        <w:t>(</w:t>
      </w:r>
      <w:r w:rsidR="003041BC">
        <w:t>s</w:t>
      </w:r>
      <w:r w:rsidR="003041BC" w:rsidRPr="00501EA7">
        <w:t>ee</w:t>
      </w:r>
      <w:r w:rsidR="00501EA7" w:rsidRPr="00501EA7">
        <w:t xml:space="preserve"> section 5</w:t>
      </w:r>
      <w:r w:rsidR="00971249">
        <w:t xml:space="preserve">, </w:t>
      </w:r>
      <w:r w:rsidR="00971249" w:rsidRPr="00501EA7">
        <w:t>TS 38.306</w:t>
      </w:r>
      <w:r w:rsidR="009840DE">
        <w:t xml:space="preserve"> </w:t>
      </w:r>
      <w:r w:rsidR="009840DE">
        <w:fldChar w:fldCharType="begin"/>
      </w:r>
      <w:r w:rsidR="009840DE">
        <w:instrText xml:space="preserve"> REF _Ref67943298 \r \h </w:instrText>
      </w:r>
      <w:r w:rsidR="009840DE">
        <w:fldChar w:fldCharType="separate"/>
      </w:r>
      <w:r w:rsidR="009840DE">
        <w:t>[5]</w:t>
      </w:r>
      <w:r w:rsidR="009840DE">
        <w:fldChar w:fldCharType="end"/>
      </w:r>
      <w:r w:rsidR="00971249">
        <w:t>)</w:t>
      </w:r>
      <w:r w:rsidR="00501EA7" w:rsidRPr="00501EA7">
        <w:t>.</w:t>
      </w:r>
    </w:p>
    <w:p w14:paraId="1177A78D" w14:textId="4166A1F8" w:rsidR="000E1232" w:rsidRDefault="00A630BF" w:rsidP="00501EA7">
      <w:pPr>
        <w:pStyle w:val="BodyText"/>
      </w:pPr>
      <w:r>
        <w:t>Perhaps the most interesting criterion for this WI is the one on low mobility.</w:t>
      </w:r>
      <w:r w:rsidR="008A0383">
        <w:t xml:space="preserve"> This criterion </w:t>
      </w:r>
      <w:r w:rsidR="00575F63">
        <w:t xml:space="preserve">is </w:t>
      </w:r>
      <w:r w:rsidR="0081193A">
        <w:t xml:space="preserve">fulfilled </w:t>
      </w:r>
      <w:r w:rsidR="004325F8">
        <w:t xml:space="preserve">if </w:t>
      </w:r>
      <w:r w:rsidR="00575F63" w:rsidRPr="00575F63">
        <w:t>S</w:t>
      </w:r>
      <w:r w:rsidR="00575F63" w:rsidRPr="009159C5">
        <w:rPr>
          <w:vertAlign w:val="subscript"/>
        </w:rPr>
        <w:t>rxlev</w:t>
      </w:r>
      <w:r w:rsidR="00575F63" w:rsidRPr="00575F63">
        <w:t xml:space="preserve"> &lt; S</w:t>
      </w:r>
      <w:r w:rsidR="00575F63" w:rsidRPr="003A1097">
        <w:rPr>
          <w:vertAlign w:val="subscript"/>
        </w:rPr>
        <w:t>r</w:t>
      </w:r>
      <w:r w:rsidR="00575F63" w:rsidRPr="009159C5">
        <w:rPr>
          <w:vertAlign w:val="subscript"/>
        </w:rPr>
        <w:t>xlevRef</w:t>
      </w:r>
      <w:r w:rsidR="00575F63" w:rsidRPr="00575F63">
        <w:t xml:space="preserve"> </w:t>
      </w:r>
      <w:r w:rsidR="004325F8">
        <w:t>–</w:t>
      </w:r>
      <w:r w:rsidR="00575F63" w:rsidRPr="00575F63">
        <w:t xml:space="preserve"> S</w:t>
      </w:r>
      <w:r w:rsidR="004325F8" w:rsidRPr="009159C5">
        <w:rPr>
          <w:vertAlign w:val="subscript"/>
        </w:rPr>
        <w:t>s</w:t>
      </w:r>
      <w:r w:rsidR="00575F63" w:rsidRPr="009159C5">
        <w:rPr>
          <w:vertAlign w:val="subscript"/>
        </w:rPr>
        <w:t>earchDeltaP</w:t>
      </w:r>
      <w:r w:rsidR="004325F8">
        <w:t xml:space="preserve"> for a time</w:t>
      </w:r>
      <w:r w:rsidR="00455189">
        <w:t xml:space="preserve"> </w:t>
      </w:r>
      <w:r w:rsidR="00455189" w:rsidRPr="00455189">
        <w:t>T</w:t>
      </w:r>
      <w:r w:rsidR="00455189" w:rsidRPr="009159C5">
        <w:rPr>
          <w:vertAlign w:val="subscript"/>
        </w:rPr>
        <w:t>SearchDeltaP</w:t>
      </w:r>
      <w:r w:rsidR="00F80C5E">
        <w:t xml:space="preserve">, </w:t>
      </w:r>
      <w:r w:rsidR="00CD0379">
        <w:t xml:space="preserve">i.e. </w:t>
      </w:r>
      <w:r w:rsidR="00F80C5E">
        <w:t>the device</w:t>
      </w:r>
      <w:r w:rsidR="004E11BD">
        <w:t xml:space="preserve"> is low mobility.</w:t>
      </w:r>
      <w:r w:rsidR="0020636E">
        <w:t xml:space="preserve"> </w:t>
      </w:r>
      <w:r w:rsidR="00CE089C">
        <w:t xml:space="preserve">Thus, </w:t>
      </w:r>
      <w:r w:rsidR="00CE089C" w:rsidRPr="00455189">
        <w:t>T</w:t>
      </w:r>
      <w:r w:rsidR="00CE089C" w:rsidRPr="009159C5">
        <w:rPr>
          <w:vertAlign w:val="subscript"/>
        </w:rPr>
        <w:t>SearchDeltaP</w:t>
      </w:r>
      <w:r w:rsidR="00CE089C" w:rsidRPr="00455189">
        <w:t xml:space="preserve"> </w:t>
      </w:r>
      <w:r w:rsidR="00CE089C">
        <w:t xml:space="preserve">is </w:t>
      </w:r>
      <w:r w:rsidR="00455189" w:rsidRPr="00455189">
        <w:t>the time period over which the S</w:t>
      </w:r>
      <w:r w:rsidR="00455189" w:rsidRPr="00CE089C">
        <w:rPr>
          <w:vertAlign w:val="subscript"/>
        </w:rPr>
        <w:t>rxlev</w:t>
      </w:r>
      <w:r w:rsidR="00455189" w:rsidRPr="00455189">
        <w:t xml:space="preserve"> </w:t>
      </w:r>
      <w:r w:rsidR="00202E07">
        <w:t xml:space="preserve">(i.e. RSRP) </w:t>
      </w:r>
      <w:r w:rsidR="00455189" w:rsidRPr="00455189">
        <w:t xml:space="preserve">variation is evaluated </w:t>
      </w:r>
      <w:r w:rsidR="000230A2">
        <w:t>to determine i</w:t>
      </w:r>
      <w:r w:rsidR="00871597">
        <w:t>f</w:t>
      </w:r>
      <w:r w:rsidR="000230A2">
        <w:t xml:space="preserve"> the device is in a mobility state that </w:t>
      </w:r>
      <w:r w:rsidR="001E0DE4">
        <w:t xml:space="preserve">allows </w:t>
      </w:r>
      <w:r w:rsidR="00455189" w:rsidRPr="00455189">
        <w:t>relaxed measurement</w:t>
      </w:r>
      <w:r w:rsidR="001E0DE4">
        <w:t>s</w:t>
      </w:r>
      <w:r w:rsidR="00892061">
        <w:t xml:space="preserve">. </w:t>
      </w:r>
      <w:r w:rsidR="00BE4D2A" w:rsidRPr="00BE4D2A">
        <w:t>S</w:t>
      </w:r>
      <w:r w:rsidR="00BE4D2A" w:rsidRPr="00842E02">
        <w:rPr>
          <w:vertAlign w:val="subscript"/>
        </w:rPr>
        <w:t>SearchDeltaP</w:t>
      </w:r>
      <w:r w:rsidR="00BE4D2A" w:rsidRPr="00BE4D2A">
        <w:t xml:space="preserve"> </w:t>
      </w:r>
      <w:r w:rsidR="00842E02">
        <w:t xml:space="preserve">is </w:t>
      </w:r>
      <w:r w:rsidR="00BE4D2A" w:rsidRPr="00BE4D2A">
        <w:t xml:space="preserve">the maximum allowed drop in </w:t>
      </w:r>
      <w:r w:rsidR="00005E2E">
        <w:t xml:space="preserve">the </w:t>
      </w:r>
      <w:r w:rsidR="00BE4D2A" w:rsidRPr="00BE4D2A">
        <w:t>serving cell’s S</w:t>
      </w:r>
      <w:r w:rsidR="00BE4D2A" w:rsidRPr="00DD195E">
        <w:rPr>
          <w:vertAlign w:val="subscript"/>
        </w:rPr>
        <w:t>rxlev</w:t>
      </w:r>
      <w:r w:rsidR="00BE4D2A" w:rsidRPr="00BE4D2A">
        <w:t xml:space="preserve"> variation</w:t>
      </w:r>
      <w:r w:rsidR="00842E02">
        <w:t xml:space="preserve"> during this </w:t>
      </w:r>
      <w:r w:rsidR="00DD195E">
        <w:t>time period.</w:t>
      </w:r>
    </w:p>
    <w:p w14:paraId="6D41397B" w14:textId="1EA42F42" w:rsidR="009F3736" w:rsidRDefault="008B2CB0" w:rsidP="00243242">
      <w:pPr>
        <w:pStyle w:val="BodyText"/>
      </w:pPr>
      <w:r>
        <w:t xml:space="preserve">The other criterion </w:t>
      </w:r>
      <w:r w:rsidR="004E3EAB">
        <w:t xml:space="preserve">involves comparisons </w:t>
      </w:r>
      <w:r w:rsidR="003773BF">
        <w:t xml:space="preserve">of measurements </w:t>
      </w:r>
      <w:r w:rsidR="00245CFB">
        <w:t>and thresholds</w:t>
      </w:r>
      <w:r w:rsidR="004A3169">
        <w:t xml:space="preserve"> to determine if the device is near the cell edge</w:t>
      </w:r>
      <w:r w:rsidR="0010734F">
        <w:t xml:space="preserve"> or not</w:t>
      </w:r>
      <w:r w:rsidR="008C6772">
        <w:t>.</w:t>
      </w:r>
      <w:r w:rsidR="00C932CF">
        <w:t xml:space="preserve"> </w:t>
      </w:r>
      <w:r w:rsidR="00C932CF" w:rsidRPr="00C932CF">
        <w:t>If (S</w:t>
      </w:r>
      <w:r w:rsidR="00C932CF" w:rsidRPr="00D66EAD">
        <w:rPr>
          <w:vertAlign w:val="subscript"/>
        </w:rPr>
        <w:t>rxlev</w:t>
      </w:r>
      <w:r w:rsidR="00C932CF" w:rsidRPr="00C932CF">
        <w:t xml:space="preserve"> &gt; S</w:t>
      </w:r>
      <w:r w:rsidR="00C932CF" w:rsidRPr="00D66EAD">
        <w:rPr>
          <w:vertAlign w:val="subscript"/>
        </w:rPr>
        <w:t>SearchThresholdP</w:t>
      </w:r>
      <w:r w:rsidR="00C932CF" w:rsidRPr="00C932CF">
        <w:t xml:space="preserve"> and S</w:t>
      </w:r>
      <w:r w:rsidR="00C932CF" w:rsidRPr="00D66EAD">
        <w:rPr>
          <w:vertAlign w:val="subscript"/>
        </w:rPr>
        <w:t>qual</w:t>
      </w:r>
      <w:r w:rsidR="00C932CF" w:rsidRPr="00C932CF">
        <w:t xml:space="preserve"> &gt; S</w:t>
      </w:r>
      <w:r w:rsidR="00C932CF" w:rsidRPr="00D66EAD">
        <w:rPr>
          <w:vertAlign w:val="subscript"/>
        </w:rPr>
        <w:t>SearchThreshold</w:t>
      </w:r>
      <w:r w:rsidR="00C932CF" w:rsidRPr="001919A0">
        <w:rPr>
          <w:vertAlign w:val="subscript"/>
        </w:rPr>
        <w:t>Q</w:t>
      </w:r>
      <w:r w:rsidR="00C932CF" w:rsidRPr="00C932CF">
        <w:t>), the UE may relax RRM measurements on intra</w:t>
      </w:r>
      <w:r w:rsidR="008C6772">
        <w:t xml:space="preserve"> </w:t>
      </w:r>
      <w:r w:rsidR="00D66EAD" w:rsidRPr="00D66EAD">
        <w:t>frequency and inter-frequency/RAT cells of equal/lower priority neighbors</w:t>
      </w:r>
      <w:r w:rsidR="003F0F87">
        <w:t>, since the</w:t>
      </w:r>
      <w:r w:rsidR="005D3B05">
        <w:t xml:space="preserve"> device</w:t>
      </w:r>
      <w:r w:rsidR="003F0F87">
        <w:t xml:space="preserve"> is not </w:t>
      </w:r>
      <w:r w:rsidR="0092020E">
        <w:t xml:space="preserve">near  </w:t>
      </w:r>
      <w:r w:rsidR="003F0F87">
        <w:t>the cell edge.</w:t>
      </w:r>
      <w:r w:rsidR="009E0190">
        <w:t xml:space="preserve"> </w:t>
      </w:r>
      <w:r w:rsidR="008A2CF5">
        <w:t xml:space="preserve"> </w:t>
      </w:r>
    </w:p>
    <w:p w14:paraId="7B1E50AE" w14:textId="51A5D588" w:rsidR="00847A5F" w:rsidRDefault="00631F3A" w:rsidP="00243242">
      <w:pPr>
        <w:pStyle w:val="BodyText"/>
      </w:pPr>
      <w:r>
        <w:lastRenderedPageBreak/>
        <w:t xml:space="preserve">In Rel-16 </w:t>
      </w:r>
      <w:r w:rsidR="009F3736">
        <w:t xml:space="preserve">“low </w:t>
      </w:r>
      <w:r w:rsidR="00276720">
        <w:t>mobilit</w:t>
      </w:r>
      <w:r w:rsidR="004B28B8">
        <w:t>y</w:t>
      </w:r>
      <w:r w:rsidR="009F3736">
        <w:t>”</w:t>
      </w:r>
      <w:r w:rsidR="004B28B8">
        <w:t xml:space="preserve"> and “not at cell edge” can be configured together or separately. Further, </w:t>
      </w:r>
      <w:r w:rsidR="003041BC">
        <w:t>if</w:t>
      </w:r>
      <w:r w:rsidR="00B26FE7">
        <w:t xml:space="preserve"> both criteria are configured </w:t>
      </w:r>
      <w:r w:rsidR="001E1269">
        <w:t>there are situations where only one criterion is met</w:t>
      </w:r>
      <w:r w:rsidR="00425B4F">
        <w:t xml:space="preserve">, then existing requirements </w:t>
      </w:r>
      <w:r w:rsidR="0033728D">
        <w:t>may be</w:t>
      </w:r>
      <w:r w:rsidR="00425B4F">
        <w:t xml:space="preserve"> relaxed by </w:t>
      </w:r>
      <w:r w:rsidR="002D0297">
        <w:t xml:space="preserve">a </w:t>
      </w:r>
      <w:r w:rsidR="00425B4F">
        <w:t>factor 3</w:t>
      </w:r>
      <w:r w:rsidR="0062095C">
        <w:t xml:space="preserve">. </w:t>
      </w:r>
      <w:r w:rsidR="005F36B2">
        <w:t xml:space="preserve">The maximum </w:t>
      </w:r>
      <w:r w:rsidR="00E678AE">
        <w:t xml:space="preserve">relaxation </w:t>
      </w:r>
      <w:r w:rsidR="00ED2E59">
        <w:t xml:space="preserve">of one hour </w:t>
      </w:r>
      <w:r w:rsidR="00E678AE">
        <w:t xml:space="preserve">is </w:t>
      </w:r>
      <w:r w:rsidR="00DF4401">
        <w:t>allowed for</w:t>
      </w:r>
      <w:r w:rsidR="00E678AE">
        <w:t xml:space="preserve"> a low-mobility device not at </w:t>
      </w:r>
      <w:r w:rsidR="008A3E0B">
        <w:t xml:space="preserve">the </w:t>
      </w:r>
      <w:r w:rsidR="00E678AE">
        <w:t>cell edge</w:t>
      </w:r>
      <w:r w:rsidR="0062095C">
        <w:t xml:space="preserve">, i.e. </w:t>
      </w:r>
      <w:r w:rsidR="003041BC">
        <w:t xml:space="preserve">when </w:t>
      </w:r>
      <w:r w:rsidR="0062095C">
        <w:t>both criteria are fulfilled</w:t>
      </w:r>
      <w:r w:rsidR="00BE551D">
        <w:t xml:space="preserve"> or when only low-mobility criteria is configured and it is met</w:t>
      </w:r>
      <w:r w:rsidR="00E678AE">
        <w:t>.</w:t>
      </w:r>
      <w:r w:rsidR="001E57CC">
        <w:t xml:space="preserve"> </w:t>
      </w:r>
    </w:p>
    <w:p w14:paraId="2747BE21" w14:textId="10260AE7" w:rsidR="004E2A60" w:rsidRDefault="004E2A60" w:rsidP="00125B6E">
      <w:pPr>
        <w:pStyle w:val="Observation"/>
      </w:pPr>
      <w:bookmarkStart w:id="1" w:name="_Ref68002522"/>
      <w:bookmarkStart w:id="2" w:name="_Toc68205979"/>
      <w:r>
        <w:t xml:space="preserve">The maximum relaxation of one hour is allowed </w:t>
      </w:r>
      <w:r w:rsidR="00C0678D">
        <w:t xml:space="preserve">in Rel-16 </w:t>
      </w:r>
      <w:r>
        <w:t>for a low-mobility device not at cell edge</w:t>
      </w:r>
      <w:r w:rsidR="00381546">
        <w:t xml:space="preserve"> and provide</w:t>
      </w:r>
      <w:r w:rsidR="00BC532E">
        <w:t xml:space="preserve">s </w:t>
      </w:r>
      <w:r w:rsidR="00F577A9">
        <w:t xml:space="preserve">a significant reduction of </w:t>
      </w:r>
      <w:r w:rsidR="00FD4ACA">
        <w:t xml:space="preserve">relative </w:t>
      </w:r>
      <w:r w:rsidR="00F577A9">
        <w:t>power consumption</w:t>
      </w:r>
      <w:r w:rsidR="0062409C">
        <w:t>.</w:t>
      </w:r>
      <w:bookmarkEnd w:id="1"/>
      <w:bookmarkEnd w:id="2"/>
    </w:p>
    <w:p w14:paraId="03F67A2C" w14:textId="69B44D02" w:rsidR="004F70CB" w:rsidRDefault="004F70CB" w:rsidP="00243242">
      <w:pPr>
        <w:pStyle w:val="BodyText"/>
      </w:pPr>
      <w:r>
        <w:t>The abovementioned thresholds</w:t>
      </w:r>
      <w:r w:rsidR="00294251">
        <w:t xml:space="preserve">, time period and maximum variation </w:t>
      </w:r>
      <w:r>
        <w:t xml:space="preserve">are </w:t>
      </w:r>
      <w:r w:rsidR="009338F1">
        <w:t xml:space="preserve">optionally </w:t>
      </w:r>
      <w:r w:rsidR="00294251">
        <w:t>signaled</w:t>
      </w:r>
      <w:r w:rsidR="009338F1">
        <w:t xml:space="preserve"> via SIB2.</w:t>
      </w:r>
      <w:r w:rsidR="00DE6D3A">
        <w:t xml:space="preserve"> If </w:t>
      </w:r>
      <w:r w:rsidR="0037324F">
        <w:t xml:space="preserve">SIB2 includes these values the device </w:t>
      </w:r>
      <w:r w:rsidR="00F91DB7">
        <w:t xml:space="preserve">that reads SIB2 </w:t>
      </w:r>
      <w:r w:rsidR="0037324F">
        <w:t>is allowed to apply relaxation.</w:t>
      </w:r>
    </w:p>
    <w:p w14:paraId="4067CC59" w14:textId="77777777" w:rsidR="00B605A9" w:rsidRDefault="00B605A9" w:rsidP="00243242">
      <w:pPr>
        <w:pStyle w:val="BodyText"/>
      </w:pPr>
    </w:p>
    <w:p w14:paraId="0291431F" w14:textId="77777777" w:rsidR="00641AD4" w:rsidRDefault="00641AD4" w:rsidP="00641AD4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0ED95880" w14:textId="77777777" w:rsidR="00641AD4" w:rsidRDefault="00641AD4" w:rsidP="00A843B6">
      <w:pPr>
        <w:keepNext/>
        <w:jc w:val="center"/>
      </w:pPr>
      <w:r>
        <w:rPr>
          <w:rFonts w:ascii="Calibri" w:hAnsi="Calibri" w:cs="Calibri"/>
          <w:color w:val="000000"/>
          <w:sz w:val="22"/>
          <w:szCs w:val="22"/>
        </w:rPr>
        <w:fldChar w:fldCharType="begin"/>
      </w:r>
      <w:r>
        <w:rPr>
          <w:rFonts w:ascii="Calibri" w:hAnsi="Calibri" w:cs="Calibri"/>
          <w:color w:val="000000"/>
          <w:sz w:val="22"/>
          <w:szCs w:val="22"/>
        </w:rPr>
        <w:instrText xml:space="preserve"> INCLUDEPICTURE "/var/folders/tk/d_2n7vpx6d933g9zb8xys8kh0000gn/T/com.microsoft.Word/WebArchiveCopyPasteTempFiles/cidimage003.png@01D6A242.3092DA00" \* MERGEFORMATINET </w:instrText>
      </w:r>
      <w:r>
        <w:rPr>
          <w:rFonts w:ascii="Calibri" w:hAnsi="Calibri" w:cs="Calibri"/>
          <w:color w:val="000000"/>
          <w:sz w:val="22"/>
          <w:szCs w:val="22"/>
        </w:rPr>
        <w:fldChar w:fldCharType="separate"/>
      </w:r>
      <w:r>
        <w:rPr>
          <w:rFonts w:ascii="Calibri" w:hAnsi="Calibri" w:cs="Calibri"/>
          <w:noProof/>
          <w:color w:val="000000"/>
          <w:sz w:val="22"/>
          <w:szCs w:val="22"/>
        </w:rPr>
        <w:drawing>
          <wp:inline distT="0" distB="0" distL="0" distR="0" wp14:anchorId="67675769" wp14:editId="7C85D6B1">
            <wp:extent cx="4549062" cy="3409319"/>
            <wp:effectExtent l="0" t="0" r="0" b="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768" cy="342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z w:val="22"/>
          <w:szCs w:val="22"/>
        </w:rPr>
        <w:fldChar w:fldCharType="end"/>
      </w:r>
    </w:p>
    <w:p w14:paraId="19C8A5ED" w14:textId="78157824" w:rsidR="00641AD4" w:rsidRPr="00A843B6" w:rsidRDefault="00641AD4" w:rsidP="00692A0A">
      <w:pPr>
        <w:pStyle w:val="Caption"/>
        <w:jc w:val="center"/>
        <w:rPr>
          <w:rFonts w:ascii="Arial" w:hAnsi="Arial" w:cs="Arial"/>
          <w:sz w:val="20"/>
          <w:szCs w:val="20"/>
        </w:rPr>
      </w:pPr>
      <w:bookmarkStart w:id="3" w:name="_Ref67926839"/>
      <w:r w:rsidRPr="00A843B6">
        <w:rPr>
          <w:rFonts w:ascii="Arial" w:hAnsi="Arial" w:cs="Arial"/>
          <w:sz w:val="20"/>
          <w:szCs w:val="20"/>
        </w:rPr>
        <w:t xml:space="preserve">Figure </w:t>
      </w:r>
      <w:r w:rsidRPr="00A843B6">
        <w:rPr>
          <w:rFonts w:ascii="Arial" w:hAnsi="Arial" w:cs="Arial"/>
          <w:sz w:val="20"/>
          <w:szCs w:val="20"/>
        </w:rPr>
        <w:fldChar w:fldCharType="begin"/>
      </w:r>
      <w:r w:rsidRPr="00A843B6">
        <w:rPr>
          <w:rFonts w:ascii="Arial" w:hAnsi="Arial" w:cs="Arial"/>
          <w:sz w:val="20"/>
          <w:szCs w:val="20"/>
        </w:rPr>
        <w:instrText xml:space="preserve"> SEQ Figure \* ARABIC </w:instrText>
      </w:r>
      <w:r w:rsidRPr="00A843B6">
        <w:rPr>
          <w:rFonts w:ascii="Arial" w:hAnsi="Arial" w:cs="Arial"/>
          <w:sz w:val="20"/>
          <w:szCs w:val="20"/>
        </w:rPr>
        <w:fldChar w:fldCharType="separate"/>
      </w:r>
      <w:r w:rsidR="00AF78BA">
        <w:rPr>
          <w:rFonts w:ascii="Arial" w:hAnsi="Arial" w:cs="Arial"/>
          <w:noProof/>
          <w:sz w:val="20"/>
          <w:szCs w:val="20"/>
        </w:rPr>
        <w:t>2</w:t>
      </w:r>
      <w:r w:rsidRPr="00A843B6">
        <w:rPr>
          <w:rFonts w:ascii="Arial" w:hAnsi="Arial" w:cs="Arial"/>
          <w:sz w:val="20"/>
          <w:szCs w:val="20"/>
        </w:rPr>
        <w:fldChar w:fldCharType="end"/>
      </w:r>
      <w:bookmarkEnd w:id="3"/>
      <w:r w:rsidR="00790A6D">
        <w:rPr>
          <w:rFonts w:ascii="Arial" w:hAnsi="Arial" w:cs="Arial"/>
          <w:sz w:val="20"/>
          <w:szCs w:val="20"/>
        </w:rPr>
        <w:t>.</w:t>
      </w:r>
      <w:r w:rsidRPr="00A843B6">
        <w:rPr>
          <w:rFonts w:ascii="Arial" w:hAnsi="Arial" w:cs="Arial"/>
          <w:sz w:val="20"/>
          <w:szCs w:val="20"/>
        </w:rPr>
        <w:t xml:space="preserve"> Relative power consumption as a function of interval between DRX cycles</w:t>
      </w:r>
      <w:r w:rsidR="004E7CEC">
        <w:rPr>
          <w:rFonts w:ascii="Arial" w:hAnsi="Arial" w:cs="Arial"/>
          <w:sz w:val="20"/>
          <w:szCs w:val="20"/>
        </w:rPr>
        <w:t xml:space="preserve"> </w:t>
      </w:r>
      <w:r w:rsidR="00FB0F52">
        <w:rPr>
          <w:rFonts w:ascii="Arial" w:hAnsi="Arial" w:cs="Arial"/>
          <w:sz w:val="20"/>
          <w:szCs w:val="20"/>
        </w:rPr>
        <w:fldChar w:fldCharType="begin"/>
      </w:r>
      <w:r w:rsidR="00FB0F52">
        <w:rPr>
          <w:rFonts w:ascii="Arial" w:hAnsi="Arial" w:cs="Arial"/>
          <w:sz w:val="20"/>
          <w:szCs w:val="20"/>
        </w:rPr>
        <w:instrText xml:space="preserve"> REF _Ref67928571 \r \h </w:instrText>
      </w:r>
      <w:r w:rsidR="00692A0A">
        <w:rPr>
          <w:rFonts w:ascii="Arial" w:hAnsi="Arial" w:cs="Arial"/>
          <w:sz w:val="20"/>
          <w:szCs w:val="20"/>
        </w:rPr>
        <w:instrText xml:space="preserve"> \* MERGEFORMAT </w:instrText>
      </w:r>
      <w:r w:rsidR="00FB0F52">
        <w:rPr>
          <w:rFonts w:ascii="Arial" w:hAnsi="Arial" w:cs="Arial"/>
          <w:sz w:val="20"/>
          <w:szCs w:val="20"/>
        </w:rPr>
      </w:r>
      <w:r w:rsidR="00FB0F52">
        <w:rPr>
          <w:rFonts w:ascii="Arial" w:hAnsi="Arial" w:cs="Arial"/>
          <w:sz w:val="20"/>
          <w:szCs w:val="20"/>
        </w:rPr>
        <w:fldChar w:fldCharType="separate"/>
      </w:r>
      <w:r w:rsidR="00FB0F52">
        <w:rPr>
          <w:rFonts w:ascii="Arial" w:hAnsi="Arial" w:cs="Arial"/>
          <w:sz w:val="20"/>
          <w:szCs w:val="20"/>
        </w:rPr>
        <w:t>[2]</w:t>
      </w:r>
      <w:r w:rsidR="00FB0F52">
        <w:rPr>
          <w:rFonts w:ascii="Arial" w:hAnsi="Arial" w:cs="Arial"/>
          <w:sz w:val="20"/>
          <w:szCs w:val="20"/>
        </w:rPr>
        <w:fldChar w:fldCharType="end"/>
      </w:r>
      <w:r w:rsidRPr="00A843B6">
        <w:rPr>
          <w:rFonts w:ascii="Arial" w:hAnsi="Arial" w:cs="Arial"/>
          <w:sz w:val="20"/>
          <w:szCs w:val="20"/>
        </w:rPr>
        <w:t>.</w:t>
      </w:r>
    </w:p>
    <w:p w14:paraId="448FC754" w14:textId="2E9A43D1" w:rsidR="00AF78BA" w:rsidRDefault="00ED3606" w:rsidP="00EB2744">
      <w:pPr>
        <w:pStyle w:val="BodyText"/>
        <w:rPr>
          <w:lang w:val="en-GB"/>
        </w:rPr>
      </w:pPr>
      <w:r>
        <w:fldChar w:fldCharType="begin"/>
      </w:r>
      <w:r>
        <w:rPr>
          <w:lang w:val="en-GB"/>
        </w:rPr>
        <w:instrText xml:space="preserve"> REF _Ref67926839 \h </w:instrText>
      </w:r>
      <w:r>
        <w:fldChar w:fldCharType="separate"/>
      </w:r>
      <w:r w:rsidRPr="00A843B6">
        <w:rPr>
          <w:rFonts w:cs="Arial"/>
          <w:szCs w:val="20"/>
        </w:rPr>
        <w:t xml:space="preserve">Figure </w:t>
      </w:r>
      <w:r>
        <w:rPr>
          <w:rFonts w:cs="Arial"/>
          <w:noProof/>
          <w:szCs w:val="20"/>
        </w:rPr>
        <w:t>2</w:t>
      </w:r>
      <w:r>
        <w:fldChar w:fldCharType="end"/>
      </w:r>
      <w:r w:rsidR="002C083A">
        <w:rPr>
          <w:lang w:val="en-GB"/>
        </w:rPr>
        <w:t xml:space="preserve"> </w:t>
      </w:r>
      <w:r w:rsidR="00D97651">
        <w:rPr>
          <w:lang w:val="en-GB"/>
        </w:rPr>
        <w:fldChar w:fldCharType="begin"/>
      </w:r>
      <w:r w:rsidR="00D97651">
        <w:rPr>
          <w:lang w:val="en-GB"/>
        </w:rPr>
        <w:instrText xml:space="preserve"> REF _Ref67928571 \r \h </w:instrText>
      </w:r>
      <w:r w:rsidR="00D97651">
        <w:rPr>
          <w:lang w:val="en-GB"/>
        </w:rPr>
      </w:r>
      <w:r w:rsidR="00D97651">
        <w:rPr>
          <w:lang w:val="en-GB"/>
        </w:rPr>
        <w:fldChar w:fldCharType="separate"/>
      </w:r>
      <w:r w:rsidR="00D97651">
        <w:rPr>
          <w:lang w:val="en-GB"/>
        </w:rPr>
        <w:t>[2]</w:t>
      </w:r>
      <w:r w:rsidR="00D97651">
        <w:rPr>
          <w:lang w:val="en-GB"/>
        </w:rPr>
        <w:fldChar w:fldCharType="end"/>
      </w:r>
      <w:r w:rsidR="006321C1">
        <w:rPr>
          <w:lang w:val="en-GB"/>
        </w:rPr>
        <w:t xml:space="preserve"> </w:t>
      </w:r>
      <w:r w:rsidR="002C083A">
        <w:rPr>
          <w:lang w:val="en-GB"/>
        </w:rPr>
        <w:t xml:space="preserve">shows how </w:t>
      </w:r>
      <w:r w:rsidR="00FB1471">
        <w:rPr>
          <w:lang w:val="en-GB"/>
        </w:rPr>
        <w:t xml:space="preserve">the </w:t>
      </w:r>
      <w:r w:rsidR="00CA54AA">
        <w:rPr>
          <w:lang w:val="en-GB"/>
        </w:rPr>
        <w:t xml:space="preserve">relative power consumption decreases as the </w:t>
      </w:r>
      <w:r w:rsidR="008A48E1">
        <w:rPr>
          <w:lang w:val="en-GB"/>
        </w:rPr>
        <w:t xml:space="preserve">interval </w:t>
      </w:r>
      <w:r w:rsidR="003070FF">
        <w:rPr>
          <w:lang w:val="en-GB"/>
        </w:rPr>
        <w:t>between RRM measurements increase</w:t>
      </w:r>
      <w:r w:rsidR="00D52D2A">
        <w:rPr>
          <w:lang w:val="en-GB"/>
        </w:rPr>
        <w:t>s</w:t>
      </w:r>
      <w:r w:rsidR="003070FF">
        <w:rPr>
          <w:lang w:val="en-GB"/>
        </w:rPr>
        <w:t xml:space="preserve">. </w:t>
      </w:r>
      <w:r w:rsidR="009D22A1">
        <w:rPr>
          <w:lang w:val="en-GB"/>
        </w:rPr>
        <w:t>When</w:t>
      </w:r>
      <w:r w:rsidR="00426E05">
        <w:rPr>
          <w:lang w:val="en-GB"/>
        </w:rPr>
        <w:t xml:space="preserve"> relaxation is configured so that </w:t>
      </w:r>
      <w:r w:rsidR="00E468C5">
        <w:rPr>
          <w:lang w:val="en-GB"/>
        </w:rPr>
        <w:t>measurements only occur every 4</w:t>
      </w:r>
      <w:r w:rsidR="00E468C5" w:rsidRPr="00BD78BC">
        <w:rPr>
          <w:vertAlign w:val="superscript"/>
          <w:lang w:val="en-GB"/>
        </w:rPr>
        <w:t>th</w:t>
      </w:r>
      <w:r w:rsidR="00E468C5">
        <w:rPr>
          <w:lang w:val="en-GB"/>
        </w:rPr>
        <w:t xml:space="preserve"> DRX cycle</w:t>
      </w:r>
      <w:r w:rsidR="009D22A1">
        <w:rPr>
          <w:lang w:val="en-GB"/>
        </w:rPr>
        <w:t xml:space="preserve"> the relative power consumption decreases with 31%</w:t>
      </w:r>
      <w:r w:rsidR="00867341">
        <w:rPr>
          <w:lang w:val="en-GB"/>
        </w:rPr>
        <w:t xml:space="preserve">; </w:t>
      </w:r>
      <w:r w:rsidR="0080158B">
        <w:rPr>
          <w:lang w:val="en-GB"/>
        </w:rPr>
        <w:t>measurements every 20</w:t>
      </w:r>
      <w:r w:rsidR="0080158B" w:rsidRPr="00F901DF">
        <w:rPr>
          <w:vertAlign w:val="superscript"/>
          <w:lang w:val="en-GB"/>
        </w:rPr>
        <w:t>th</w:t>
      </w:r>
      <w:r w:rsidR="0080158B">
        <w:rPr>
          <w:lang w:val="en-GB"/>
        </w:rPr>
        <w:t xml:space="preserve"> DRX cycle </w:t>
      </w:r>
      <w:r w:rsidR="00450E9A">
        <w:rPr>
          <w:lang w:val="en-GB"/>
        </w:rPr>
        <w:t xml:space="preserve">results in </w:t>
      </w:r>
      <w:r w:rsidR="00671521">
        <w:rPr>
          <w:lang w:val="en-GB"/>
        </w:rPr>
        <w:t xml:space="preserve">39.3% </w:t>
      </w:r>
      <w:r w:rsidR="0052418A">
        <w:rPr>
          <w:lang w:val="en-GB"/>
        </w:rPr>
        <w:t>reduction an</w:t>
      </w:r>
      <w:r w:rsidR="00BB1A43">
        <w:rPr>
          <w:lang w:val="en-GB"/>
        </w:rPr>
        <w:t>d so on</w:t>
      </w:r>
      <w:r w:rsidR="009D22A1">
        <w:rPr>
          <w:lang w:val="en-GB"/>
        </w:rPr>
        <w:t xml:space="preserve">. </w:t>
      </w:r>
      <w:r w:rsidR="00636CE6">
        <w:rPr>
          <w:lang w:val="en-GB"/>
        </w:rPr>
        <w:t xml:space="preserve">One important observation from </w:t>
      </w:r>
      <w:r w:rsidR="00636CE6">
        <w:rPr>
          <w:lang w:val="en-GB"/>
        </w:rPr>
        <w:fldChar w:fldCharType="begin"/>
      </w:r>
      <w:r w:rsidR="00636CE6">
        <w:rPr>
          <w:lang w:val="en-GB"/>
        </w:rPr>
        <w:instrText xml:space="preserve"> REF _Ref67926839 \h </w:instrText>
      </w:r>
      <w:r w:rsidR="00636CE6">
        <w:rPr>
          <w:lang w:val="en-GB"/>
        </w:rPr>
      </w:r>
      <w:r w:rsidR="00636CE6">
        <w:rPr>
          <w:lang w:val="en-GB"/>
        </w:rPr>
        <w:fldChar w:fldCharType="separate"/>
      </w:r>
      <w:r w:rsidR="00636CE6" w:rsidRPr="00A843B6">
        <w:rPr>
          <w:rFonts w:cs="Arial"/>
          <w:szCs w:val="20"/>
        </w:rPr>
        <w:t xml:space="preserve">Figure </w:t>
      </w:r>
      <w:r w:rsidR="00636CE6">
        <w:rPr>
          <w:rFonts w:cs="Arial"/>
          <w:noProof/>
          <w:szCs w:val="20"/>
        </w:rPr>
        <w:t>2</w:t>
      </w:r>
      <w:r w:rsidR="00636CE6">
        <w:rPr>
          <w:lang w:val="en-GB"/>
        </w:rPr>
        <w:fldChar w:fldCharType="end"/>
      </w:r>
      <w:r w:rsidR="00636CE6">
        <w:rPr>
          <w:lang w:val="en-GB"/>
        </w:rPr>
        <w:t xml:space="preserve"> is that at some point any further increase of relaxation provides very little power saving. The dashed line represents the one hour relaxation possible for NR Rel-16 devices</w:t>
      </w:r>
      <w:r w:rsidR="00373463">
        <w:rPr>
          <w:lang w:val="en-GB"/>
        </w:rPr>
        <w:t>.</w:t>
      </w:r>
      <w:r w:rsidR="00EB2744">
        <w:rPr>
          <w:lang w:val="en-GB"/>
        </w:rPr>
        <w:t xml:space="preserve"> </w:t>
      </w:r>
      <w:r w:rsidR="00373463">
        <w:rPr>
          <w:lang w:val="en-GB"/>
        </w:rPr>
        <w:t>T</w:t>
      </w:r>
      <w:r w:rsidR="00FB27BE">
        <w:rPr>
          <w:lang w:val="en-GB"/>
        </w:rPr>
        <w:t xml:space="preserve">here is </w:t>
      </w:r>
      <w:r w:rsidR="008837BE">
        <w:rPr>
          <w:lang w:val="en-GB"/>
        </w:rPr>
        <w:t>really no</w:t>
      </w:r>
      <w:r w:rsidR="00FB27BE">
        <w:rPr>
          <w:lang w:val="en-GB"/>
        </w:rPr>
        <w:t xml:space="preserve"> difference in relative power consumption between 1 hour and 25 hours rela</w:t>
      </w:r>
      <w:r w:rsidR="008837BE">
        <w:rPr>
          <w:lang w:val="en-GB"/>
        </w:rPr>
        <w:t>xation.</w:t>
      </w:r>
      <w:r w:rsidR="00FB27BE">
        <w:rPr>
          <w:lang w:val="en-GB"/>
        </w:rPr>
        <w:t xml:space="preserve"> </w:t>
      </w:r>
      <w:r w:rsidR="00161BF0">
        <w:rPr>
          <w:lang w:val="en-GB"/>
        </w:rPr>
        <w:t>The evaluation is b</w:t>
      </w:r>
      <w:r w:rsidR="003070FF" w:rsidRPr="003070FF">
        <w:rPr>
          <w:lang w:val="en-GB"/>
        </w:rPr>
        <w:t xml:space="preserve">ased on the UE energy consumption model </w:t>
      </w:r>
      <w:r w:rsidR="00E658FE">
        <w:rPr>
          <w:lang w:val="en-GB"/>
        </w:rPr>
        <w:t xml:space="preserve">provided in </w:t>
      </w:r>
      <w:r w:rsidR="00A715F6">
        <w:rPr>
          <w:lang w:val="en-GB"/>
        </w:rPr>
        <w:t xml:space="preserve">TR </w:t>
      </w:r>
      <w:r w:rsidR="00160B6C">
        <w:rPr>
          <w:lang w:val="en-GB"/>
        </w:rPr>
        <w:t>3</w:t>
      </w:r>
      <w:r w:rsidR="00AF78BA">
        <w:rPr>
          <w:lang w:val="en-GB"/>
        </w:rPr>
        <w:t>8</w:t>
      </w:r>
      <w:r w:rsidR="00160B6C">
        <w:rPr>
          <w:lang w:val="en-GB"/>
        </w:rPr>
        <w:t>.</w:t>
      </w:r>
      <w:r w:rsidR="00AF78BA">
        <w:rPr>
          <w:lang w:val="en-GB"/>
        </w:rPr>
        <w:t>840</w:t>
      </w:r>
      <w:r w:rsidR="00357604">
        <w:rPr>
          <w:lang w:val="en-GB"/>
        </w:rPr>
        <w:t xml:space="preserve"> </w:t>
      </w:r>
      <w:r w:rsidR="00357604">
        <w:rPr>
          <w:lang w:val="en-GB"/>
        </w:rPr>
        <w:fldChar w:fldCharType="begin"/>
      </w:r>
      <w:r w:rsidR="00357604">
        <w:rPr>
          <w:lang w:val="en-GB"/>
        </w:rPr>
        <w:instrText xml:space="preserve"> REF _Ref67926973 \r \h </w:instrText>
      </w:r>
      <w:r w:rsidR="00357604">
        <w:rPr>
          <w:lang w:val="en-GB"/>
        </w:rPr>
      </w:r>
      <w:r w:rsidR="00357604">
        <w:rPr>
          <w:lang w:val="en-GB"/>
        </w:rPr>
        <w:fldChar w:fldCharType="separate"/>
      </w:r>
      <w:r w:rsidR="00357604">
        <w:rPr>
          <w:lang w:val="en-GB"/>
        </w:rPr>
        <w:t>[3]</w:t>
      </w:r>
      <w:r w:rsidR="00357604">
        <w:rPr>
          <w:lang w:val="en-GB"/>
        </w:rPr>
        <w:fldChar w:fldCharType="end"/>
      </w:r>
      <w:r w:rsidR="00160B6C" w:rsidRPr="00862D40">
        <w:rPr>
          <w:lang w:val="en-GB"/>
        </w:rPr>
        <w:t>.</w:t>
      </w:r>
      <w:r w:rsidR="00160B6C">
        <w:rPr>
          <w:lang w:val="en-GB"/>
        </w:rPr>
        <w:t xml:space="preserve"> </w:t>
      </w:r>
    </w:p>
    <w:p w14:paraId="26459877" w14:textId="7839458A" w:rsidR="00494515" w:rsidRDefault="00494515" w:rsidP="00CA30F9">
      <w:pPr>
        <w:pStyle w:val="Observation"/>
      </w:pPr>
      <w:bookmarkStart w:id="4" w:name="_Toc68205980"/>
      <w:r>
        <w:t>An RRM measurement relaxation of 25</w:t>
      </w:r>
      <w:r w:rsidR="00C0678D">
        <w:t xml:space="preserve"> </w:t>
      </w:r>
      <w:r>
        <w:t>h, compared to the maximum relaxation of 1</w:t>
      </w:r>
      <w:r w:rsidR="00C0678D">
        <w:t xml:space="preserve"> </w:t>
      </w:r>
      <w:r>
        <w:t xml:space="preserve">h as of Rel-16 UE power saving, provides a </w:t>
      </w:r>
      <w:r w:rsidR="00C0678D">
        <w:t>negligible</w:t>
      </w:r>
      <w:r w:rsidR="00A54F28">
        <w:t xml:space="preserve"> </w:t>
      </w:r>
      <w:r>
        <w:t>gain.</w:t>
      </w:r>
      <w:bookmarkEnd w:id="4"/>
    </w:p>
    <w:p w14:paraId="0251E1DD" w14:textId="77777777" w:rsidR="00494515" w:rsidRPr="00CA30F9" w:rsidRDefault="00494515" w:rsidP="00EB2744">
      <w:pPr>
        <w:pStyle w:val="BodyText"/>
      </w:pPr>
    </w:p>
    <w:p w14:paraId="2DE31704" w14:textId="77777777" w:rsidR="00AF78BA" w:rsidRDefault="00AF78BA" w:rsidP="003E5AF8">
      <w:pPr>
        <w:pStyle w:val="BodyText"/>
        <w:keepNext/>
        <w:jc w:val="center"/>
      </w:pPr>
      <w:r w:rsidRPr="001D00BB">
        <w:rPr>
          <w:noProof/>
        </w:rPr>
        <w:drawing>
          <wp:inline distT="0" distB="0" distL="0" distR="0" wp14:anchorId="20BA998A" wp14:editId="31A119D3">
            <wp:extent cx="3828745" cy="844505"/>
            <wp:effectExtent l="19050" t="0" r="305" b="0"/>
            <wp:docPr id="18" name="Picture 1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693" cy="843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E258B" w14:textId="02AB1371" w:rsidR="00AF78BA" w:rsidRPr="00AF78BA" w:rsidRDefault="00AF78BA" w:rsidP="00790A6D">
      <w:pPr>
        <w:pStyle w:val="Caption"/>
        <w:jc w:val="center"/>
        <w:rPr>
          <w:rFonts w:ascii="Arial" w:hAnsi="Arial" w:cs="Arial"/>
          <w:sz w:val="20"/>
          <w:szCs w:val="20"/>
          <w:lang w:val="en-GB"/>
        </w:rPr>
      </w:pPr>
      <w:bookmarkStart w:id="5" w:name="_Ref67926876"/>
      <w:r w:rsidRPr="00AF78BA">
        <w:rPr>
          <w:rFonts w:ascii="Arial" w:hAnsi="Arial" w:cs="Arial"/>
          <w:sz w:val="20"/>
          <w:szCs w:val="20"/>
        </w:rPr>
        <w:t xml:space="preserve">Figure </w:t>
      </w:r>
      <w:r w:rsidRPr="00AF78BA">
        <w:rPr>
          <w:rFonts w:ascii="Arial" w:hAnsi="Arial" w:cs="Arial"/>
          <w:sz w:val="20"/>
          <w:szCs w:val="20"/>
        </w:rPr>
        <w:fldChar w:fldCharType="begin"/>
      </w:r>
      <w:r w:rsidRPr="00AF78BA">
        <w:rPr>
          <w:rFonts w:ascii="Arial" w:hAnsi="Arial" w:cs="Arial"/>
          <w:sz w:val="20"/>
          <w:szCs w:val="20"/>
        </w:rPr>
        <w:instrText xml:space="preserve"> SEQ Figure \* ARABIC </w:instrText>
      </w:r>
      <w:r w:rsidRPr="00AF78BA">
        <w:rPr>
          <w:rFonts w:ascii="Arial" w:hAnsi="Arial" w:cs="Arial"/>
          <w:sz w:val="20"/>
          <w:szCs w:val="20"/>
        </w:rPr>
        <w:fldChar w:fldCharType="separate"/>
      </w:r>
      <w:r w:rsidRPr="00AF78BA">
        <w:rPr>
          <w:rFonts w:ascii="Arial" w:hAnsi="Arial" w:cs="Arial"/>
          <w:noProof/>
          <w:sz w:val="20"/>
          <w:szCs w:val="20"/>
        </w:rPr>
        <w:t>3</w:t>
      </w:r>
      <w:r w:rsidRPr="00AF78BA">
        <w:rPr>
          <w:rFonts w:ascii="Arial" w:hAnsi="Arial" w:cs="Arial"/>
          <w:sz w:val="20"/>
          <w:szCs w:val="20"/>
        </w:rPr>
        <w:fldChar w:fldCharType="end"/>
      </w:r>
      <w:bookmarkEnd w:id="5"/>
      <w:r w:rsidR="00790A6D">
        <w:rPr>
          <w:rFonts w:ascii="Arial" w:hAnsi="Arial" w:cs="Arial"/>
          <w:sz w:val="20"/>
          <w:szCs w:val="20"/>
        </w:rPr>
        <w:t>.</w:t>
      </w:r>
      <w:r w:rsidRPr="00AF78BA">
        <w:rPr>
          <w:rFonts w:ascii="Arial" w:hAnsi="Arial" w:cs="Arial"/>
          <w:sz w:val="20"/>
          <w:szCs w:val="20"/>
        </w:rPr>
        <w:t xml:space="preserve"> Illustration of power consumption</w:t>
      </w:r>
      <w:r w:rsidRPr="00AF78BA">
        <w:rPr>
          <w:rFonts w:ascii="Arial" w:hAnsi="Arial" w:cs="Arial"/>
          <w:noProof/>
          <w:sz w:val="20"/>
          <w:szCs w:val="20"/>
        </w:rPr>
        <w:t xml:space="preserve"> </w:t>
      </w:r>
      <w:r w:rsidR="003E5AF8">
        <w:rPr>
          <w:rFonts w:ascii="Arial" w:hAnsi="Arial" w:cs="Arial"/>
          <w:noProof/>
          <w:sz w:val="20"/>
          <w:szCs w:val="20"/>
        </w:rPr>
        <w:t>model</w:t>
      </w:r>
      <w:r w:rsidRPr="00AF78BA">
        <w:rPr>
          <w:rFonts w:ascii="Arial" w:hAnsi="Arial" w:cs="Arial"/>
          <w:noProof/>
          <w:sz w:val="20"/>
          <w:szCs w:val="20"/>
        </w:rPr>
        <w:t xml:space="preserve"> </w:t>
      </w:r>
      <w:r w:rsidR="002618F9">
        <w:rPr>
          <w:rFonts w:ascii="Arial" w:hAnsi="Arial" w:cs="Arial"/>
          <w:noProof/>
          <w:sz w:val="20"/>
          <w:szCs w:val="20"/>
        </w:rPr>
        <w:fldChar w:fldCharType="begin"/>
      </w:r>
      <w:r w:rsidR="002618F9">
        <w:rPr>
          <w:rFonts w:ascii="Arial" w:hAnsi="Arial" w:cs="Arial"/>
          <w:noProof/>
          <w:sz w:val="20"/>
          <w:szCs w:val="20"/>
        </w:rPr>
        <w:instrText xml:space="preserve"> REF _Ref67926973 \r \h </w:instrText>
      </w:r>
      <w:r w:rsidR="00790A6D">
        <w:rPr>
          <w:rFonts w:ascii="Arial" w:hAnsi="Arial" w:cs="Arial"/>
          <w:noProof/>
          <w:sz w:val="20"/>
          <w:szCs w:val="20"/>
        </w:rPr>
        <w:instrText xml:space="preserve"> \* MERGEFORMAT </w:instrText>
      </w:r>
      <w:r w:rsidR="002618F9">
        <w:rPr>
          <w:rFonts w:ascii="Arial" w:hAnsi="Arial" w:cs="Arial"/>
          <w:noProof/>
          <w:sz w:val="20"/>
          <w:szCs w:val="20"/>
        </w:rPr>
      </w:r>
      <w:r w:rsidR="002618F9">
        <w:rPr>
          <w:rFonts w:ascii="Arial" w:hAnsi="Arial" w:cs="Arial"/>
          <w:noProof/>
          <w:sz w:val="20"/>
          <w:szCs w:val="20"/>
        </w:rPr>
        <w:fldChar w:fldCharType="separate"/>
      </w:r>
      <w:r w:rsidR="00E15B5F">
        <w:rPr>
          <w:rFonts w:ascii="Arial" w:hAnsi="Arial" w:cs="Arial"/>
          <w:noProof/>
          <w:sz w:val="20"/>
          <w:szCs w:val="20"/>
        </w:rPr>
        <w:t>[3]</w:t>
      </w:r>
      <w:r w:rsidR="002618F9">
        <w:rPr>
          <w:rFonts w:ascii="Arial" w:hAnsi="Arial" w:cs="Arial"/>
          <w:noProof/>
          <w:sz w:val="20"/>
          <w:szCs w:val="20"/>
        </w:rPr>
        <w:fldChar w:fldCharType="end"/>
      </w:r>
      <w:r w:rsidR="00790A6D">
        <w:rPr>
          <w:rFonts w:ascii="Arial" w:hAnsi="Arial" w:cs="Arial"/>
          <w:noProof/>
          <w:sz w:val="20"/>
          <w:szCs w:val="20"/>
        </w:rPr>
        <w:t>.</w:t>
      </w:r>
    </w:p>
    <w:p w14:paraId="54C1CF7C" w14:textId="77777777" w:rsidR="00AF78BA" w:rsidRDefault="00AF78BA" w:rsidP="00323056">
      <w:pPr>
        <w:pStyle w:val="BodyText"/>
        <w:rPr>
          <w:lang w:val="en-GB"/>
        </w:rPr>
      </w:pPr>
    </w:p>
    <w:p w14:paraId="7F6A8AD8" w14:textId="3FE8B508" w:rsidR="00766ED0" w:rsidRDefault="009A64AC" w:rsidP="00323056">
      <w:pPr>
        <w:pStyle w:val="BodyText"/>
        <w:rPr>
          <w:lang w:val="en-GB"/>
        </w:rPr>
      </w:pPr>
      <w:r>
        <w:rPr>
          <w:lang w:val="en-GB"/>
        </w:rPr>
        <w:t>The model record</w:t>
      </w:r>
      <w:r w:rsidR="00DE17A4">
        <w:rPr>
          <w:lang w:val="en-GB"/>
        </w:rPr>
        <w:t>s</w:t>
      </w:r>
      <w:r>
        <w:rPr>
          <w:lang w:val="en-GB"/>
        </w:rPr>
        <w:t xml:space="preserve"> the time a device</w:t>
      </w:r>
      <w:r w:rsidR="00704667">
        <w:rPr>
          <w:lang w:val="en-GB"/>
        </w:rPr>
        <w:t xml:space="preserve"> is active in some way</w:t>
      </w:r>
      <w:r w:rsidR="00766ED0">
        <w:rPr>
          <w:lang w:val="en-GB"/>
        </w:rPr>
        <w:t xml:space="preserve">, see principle in </w:t>
      </w:r>
      <w:r w:rsidR="00766ED0">
        <w:rPr>
          <w:lang w:val="en-GB"/>
        </w:rPr>
        <w:fldChar w:fldCharType="begin"/>
      </w:r>
      <w:r w:rsidR="00766ED0">
        <w:rPr>
          <w:lang w:val="en-GB"/>
        </w:rPr>
        <w:instrText xml:space="preserve"> REF _Ref67926876 \h </w:instrText>
      </w:r>
      <w:r w:rsidR="00766ED0">
        <w:rPr>
          <w:lang w:val="en-GB"/>
        </w:rPr>
      </w:r>
      <w:r w:rsidR="00766ED0">
        <w:rPr>
          <w:lang w:val="en-GB"/>
        </w:rPr>
        <w:fldChar w:fldCharType="separate"/>
      </w:r>
      <w:r w:rsidR="00766ED0" w:rsidRPr="00AF78BA">
        <w:rPr>
          <w:rFonts w:cs="Arial"/>
          <w:szCs w:val="20"/>
        </w:rPr>
        <w:t xml:space="preserve">Figure </w:t>
      </w:r>
      <w:r w:rsidR="00766ED0" w:rsidRPr="00AF78BA">
        <w:rPr>
          <w:rFonts w:cs="Arial"/>
          <w:noProof/>
          <w:szCs w:val="20"/>
        </w:rPr>
        <w:t>3</w:t>
      </w:r>
      <w:r w:rsidR="00766ED0">
        <w:rPr>
          <w:lang w:val="en-GB"/>
        </w:rPr>
        <w:fldChar w:fldCharType="end"/>
      </w:r>
      <w:r w:rsidR="00704667">
        <w:rPr>
          <w:lang w:val="en-GB"/>
        </w:rPr>
        <w:t xml:space="preserve">. There </w:t>
      </w:r>
      <w:r w:rsidR="00DE17A4">
        <w:rPr>
          <w:lang w:val="en-GB"/>
        </w:rPr>
        <w:t>are different types of activ</w:t>
      </w:r>
      <w:r w:rsidR="00C60AF2">
        <w:rPr>
          <w:lang w:val="en-GB"/>
        </w:rPr>
        <w:t>ities</w:t>
      </w:r>
      <w:r w:rsidR="00DE17A4">
        <w:rPr>
          <w:lang w:val="en-GB"/>
        </w:rPr>
        <w:t xml:space="preserve"> that all represent a level of power consumption</w:t>
      </w:r>
      <w:r w:rsidR="00E80A7D">
        <w:rPr>
          <w:lang w:val="en-GB"/>
        </w:rPr>
        <w:t xml:space="preserve">. Periods when the device is inactive and allowed </w:t>
      </w:r>
      <w:r w:rsidR="00E80A7D">
        <w:rPr>
          <w:lang w:val="en-GB"/>
        </w:rPr>
        <w:lastRenderedPageBreak/>
        <w:t xml:space="preserve">to sleep </w:t>
      </w:r>
      <w:r w:rsidR="00DF4EFD">
        <w:rPr>
          <w:lang w:val="en-GB"/>
        </w:rPr>
        <w:t xml:space="preserve">the power consumption is the lowest. </w:t>
      </w:r>
      <w:r w:rsidR="004756E7">
        <w:rPr>
          <w:lang w:val="en-GB"/>
        </w:rPr>
        <w:t xml:space="preserve">The model also considers </w:t>
      </w:r>
      <w:r w:rsidR="006D55A4">
        <w:rPr>
          <w:lang w:val="en-GB"/>
        </w:rPr>
        <w:t>power consumption when switching between states</w:t>
      </w:r>
      <w:r w:rsidR="00562C5E">
        <w:rPr>
          <w:lang w:val="en-GB"/>
        </w:rPr>
        <w:t>.</w:t>
      </w:r>
    </w:p>
    <w:p w14:paraId="0B1D2B4A" w14:textId="322EC1F6" w:rsidR="00561B6A" w:rsidRDefault="005D39F7" w:rsidP="00B03386">
      <w:pPr>
        <w:pStyle w:val="Heading3"/>
      </w:pPr>
      <w:r>
        <w:t>2</w:t>
      </w:r>
      <w:r w:rsidR="00561B6A">
        <w:t>.</w:t>
      </w:r>
      <w:r w:rsidR="00B70027">
        <w:t>1</w:t>
      </w:r>
      <w:r w:rsidR="00561B6A">
        <w:t>.</w:t>
      </w:r>
      <w:r w:rsidR="00B70027">
        <w:t>2</w:t>
      </w:r>
      <w:r w:rsidR="00561B6A">
        <w:tab/>
      </w:r>
      <w:r w:rsidR="007F1E42">
        <w:t>P</w:t>
      </w:r>
      <w:r w:rsidR="00BA53B6">
        <w:t xml:space="preserve">roposed improvements in </w:t>
      </w:r>
      <w:r w:rsidR="005218E6">
        <w:t xml:space="preserve">the </w:t>
      </w:r>
      <w:r w:rsidR="00BA53B6">
        <w:t>TR</w:t>
      </w:r>
    </w:p>
    <w:p w14:paraId="1395B6C3" w14:textId="579A2B7D" w:rsidR="00A54648" w:rsidRPr="0054112D" w:rsidRDefault="00A54648" w:rsidP="00C26F8C">
      <w:pPr>
        <w:rPr>
          <w:rFonts w:ascii="Arial" w:hAnsi="Arial" w:cs="Arial"/>
          <w:sz w:val="20"/>
          <w:szCs w:val="20"/>
          <w:lang w:val="en-GB" w:eastAsia="ja-JP"/>
        </w:rPr>
      </w:pPr>
      <w:r w:rsidRPr="0054112D">
        <w:rPr>
          <w:rFonts w:ascii="Arial" w:hAnsi="Arial" w:cs="Arial"/>
          <w:sz w:val="20"/>
          <w:szCs w:val="20"/>
          <w:lang w:val="en-GB" w:eastAsia="ja-JP"/>
        </w:rPr>
        <w:t xml:space="preserve">The proposed improvements for RRM relaxation are, according to </w:t>
      </w:r>
      <w:r w:rsidR="0054112D">
        <w:rPr>
          <w:rFonts w:ascii="Arial" w:hAnsi="Arial" w:cs="Arial"/>
          <w:sz w:val="20"/>
          <w:szCs w:val="20"/>
          <w:lang w:val="en-GB" w:eastAsia="ja-JP"/>
        </w:rPr>
        <w:t>TR</w:t>
      </w:r>
      <w:r w:rsidR="009E4C79">
        <w:rPr>
          <w:rFonts w:ascii="Arial" w:hAnsi="Arial" w:cs="Arial"/>
          <w:sz w:val="20"/>
          <w:szCs w:val="20"/>
          <w:lang w:val="en-GB" w:eastAsia="ja-JP"/>
        </w:rPr>
        <w:t xml:space="preserve"> 38.875, clause 8.4, are, in short</w:t>
      </w:r>
      <w:r w:rsidRPr="0054112D">
        <w:rPr>
          <w:rFonts w:ascii="Arial" w:hAnsi="Arial" w:cs="Arial"/>
          <w:sz w:val="20"/>
          <w:szCs w:val="20"/>
          <w:lang w:val="en-GB" w:eastAsia="ja-JP"/>
        </w:rPr>
        <w:t>:</w:t>
      </w:r>
    </w:p>
    <w:p w14:paraId="7708D80A" w14:textId="7548CB81" w:rsidR="00A54648" w:rsidRPr="0054112D" w:rsidRDefault="00A54648" w:rsidP="00A54648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u w:val="single"/>
          <w:lang w:val="en-GB"/>
        </w:rPr>
        <w:t>Trigger conditions</w:t>
      </w:r>
      <w:r w:rsidR="0054112D">
        <w:rPr>
          <w:rFonts w:ascii="Arial" w:hAnsi="Arial" w:cs="Arial"/>
          <w:sz w:val="20"/>
          <w:szCs w:val="20"/>
          <w:lang w:val="en-GB"/>
        </w:rPr>
        <w:t xml:space="preserve"> that </w:t>
      </w:r>
      <w:r w:rsidR="008C4FC0">
        <w:rPr>
          <w:rFonts w:ascii="Arial" w:hAnsi="Arial" w:cs="Arial"/>
          <w:sz w:val="20"/>
          <w:szCs w:val="20"/>
          <w:lang w:val="en-GB"/>
        </w:rPr>
        <w:t xml:space="preserve">help detect </w:t>
      </w:r>
      <w:r w:rsidR="0054112D">
        <w:rPr>
          <w:rFonts w:ascii="Arial" w:hAnsi="Arial" w:cs="Arial"/>
          <w:sz w:val="20"/>
          <w:szCs w:val="20"/>
          <w:lang w:val="en-GB"/>
        </w:rPr>
        <w:t xml:space="preserve">when the device is </w:t>
      </w:r>
      <w:r w:rsidR="00790A6D">
        <w:rPr>
          <w:rFonts w:ascii="Arial" w:hAnsi="Arial" w:cs="Arial"/>
          <w:sz w:val="20"/>
          <w:szCs w:val="20"/>
          <w:lang w:val="en-GB"/>
        </w:rPr>
        <w:t>“</w:t>
      </w:r>
      <w:r w:rsidR="0054112D">
        <w:rPr>
          <w:rFonts w:ascii="Arial" w:hAnsi="Arial" w:cs="Arial"/>
          <w:sz w:val="20"/>
          <w:szCs w:val="20"/>
          <w:lang w:val="en-GB"/>
        </w:rPr>
        <w:t>stationary</w:t>
      </w:r>
      <w:r w:rsidR="00790A6D">
        <w:rPr>
          <w:rFonts w:ascii="Arial" w:hAnsi="Arial" w:cs="Arial"/>
          <w:sz w:val="20"/>
          <w:szCs w:val="20"/>
          <w:lang w:val="en-GB"/>
        </w:rPr>
        <w:t>”:</w:t>
      </w:r>
    </w:p>
    <w:p w14:paraId="2954E5B4" w14:textId="2AB75822" w:rsidR="00A54648" w:rsidRPr="0054112D" w:rsidRDefault="00A54648" w:rsidP="00A54648">
      <w:pPr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lang w:val="en-GB"/>
        </w:rPr>
        <w:t xml:space="preserve">Introduce </w:t>
      </w:r>
      <w:r w:rsidR="004C0D5D">
        <w:rPr>
          <w:rFonts w:ascii="Arial" w:hAnsi="Arial" w:cs="Arial"/>
          <w:sz w:val="20"/>
          <w:szCs w:val="20"/>
          <w:lang w:val="en-GB"/>
        </w:rPr>
        <w:t xml:space="preserve">an </w:t>
      </w:r>
      <w:r w:rsidRPr="0054112D">
        <w:rPr>
          <w:rFonts w:ascii="Arial" w:hAnsi="Arial" w:cs="Arial"/>
          <w:sz w:val="20"/>
          <w:szCs w:val="20"/>
          <w:lang w:val="en-GB"/>
        </w:rPr>
        <w:t>additional S</w:t>
      </w:r>
      <w:r w:rsidRPr="0054112D">
        <w:rPr>
          <w:rFonts w:ascii="Arial" w:hAnsi="Arial" w:cs="Arial"/>
          <w:sz w:val="20"/>
          <w:szCs w:val="20"/>
          <w:vertAlign w:val="subscript"/>
          <w:lang w:val="en-GB"/>
        </w:rPr>
        <w:t xml:space="preserve">searchDeltaP_stationary </w:t>
      </w:r>
      <w:r w:rsidRPr="0054112D">
        <w:rPr>
          <w:rFonts w:ascii="Arial" w:hAnsi="Arial" w:cs="Arial"/>
          <w:sz w:val="20"/>
          <w:szCs w:val="20"/>
          <w:lang w:val="en-GB"/>
        </w:rPr>
        <w:t>threshold</w:t>
      </w:r>
      <w:r w:rsidR="00827AB6">
        <w:rPr>
          <w:rFonts w:ascii="Arial" w:hAnsi="Arial" w:cs="Arial"/>
          <w:sz w:val="20"/>
          <w:szCs w:val="20"/>
          <w:lang w:val="en-GB"/>
        </w:rPr>
        <w:t xml:space="preserve"> </w:t>
      </w:r>
      <w:r w:rsidR="00827AB6" w:rsidRPr="00827AB6">
        <w:rPr>
          <w:rFonts w:ascii="Arial" w:hAnsi="Arial" w:cs="Arial"/>
          <w:sz w:val="20"/>
          <w:szCs w:val="20"/>
          <w:lang w:val="en-GB"/>
        </w:rPr>
        <w:t>to support 2-level speed evaluation (i.e. stationary and low mobility)</w:t>
      </w:r>
    </w:p>
    <w:p w14:paraId="38FCFDC9" w14:textId="45AE28FA" w:rsidR="00A54648" w:rsidRPr="0054112D" w:rsidRDefault="00A54648" w:rsidP="00A54648">
      <w:pPr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lang w:val="en-GB"/>
        </w:rPr>
        <w:t xml:space="preserve">Introduce </w:t>
      </w:r>
      <w:r w:rsidR="004C0D5D">
        <w:rPr>
          <w:rFonts w:ascii="Arial" w:hAnsi="Arial" w:cs="Arial"/>
          <w:sz w:val="20"/>
          <w:szCs w:val="20"/>
          <w:lang w:val="en-GB"/>
        </w:rPr>
        <w:t xml:space="preserve">an </w:t>
      </w:r>
      <w:r w:rsidRPr="0054112D">
        <w:rPr>
          <w:rFonts w:ascii="Arial" w:hAnsi="Arial" w:cs="Arial"/>
          <w:sz w:val="20"/>
          <w:szCs w:val="20"/>
          <w:lang w:val="en-GB"/>
        </w:rPr>
        <w:t>additional T</w:t>
      </w:r>
      <w:r w:rsidRPr="0054112D">
        <w:rPr>
          <w:rFonts w:ascii="Arial" w:hAnsi="Arial" w:cs="Arial"/>
          <w:sz w:val="20"/>
          <w:szCs w:val="20"/>
          <w:vertAlign w:val="subscript"/>
          <w:lang w:val="en-GB"/>
        </w:rPr>
        <w:t xml:space="preserve">SearchDeltaP_stationary </w:t>
      </w:r>
      <w:r w:rsidR="008F0BDD" w:rsidRPr="008F0BDD">
        <w:rPr>
          <w:rFonts w:ascii="Arial" w:hAnsi="Arial" w:cs="Arial"/>
          <w:sz w:val="20"/>
          <w:szCs w:val="20"/>
          <w:lang w:val="en-GB"/>
        </w:rPr>
        <w:t xml:space="preserve">to support </w:t>
      </w:r>
      <w:r w:rsidR="00BD24A5" w:rsidRPr="008F0BDD">
        <w:rPr>
          <w:rFonts w:ascii="Arial" w:hAnsi="Arial" w:cs="Arial"/>
          <w:sz w:val="20"/>
          <w:szCs w:val="20"/>
          <w:lang w:val="en-GB"/>
        </w:rPr>
        <w:t>2-level speed evaluation (i.e. stationary and low mobility).</w:t>
      </w:r>
    </w:p>
    <w:p w14:paraId="5CA0E83A" w14:textId="77777777" w:rsidR="00A54648" w:rsidRPr="0054112D" w:rsidRDefault="00A54648" w:rsidP="00A54648">
      <w:pPr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lang w:val="en-GB"/>
        </w:rPr>
        <w:t xml:space="preserve">Take into account changes in beam measurements in serving cell </w:t>
      </w:r>
    </w:p>
    <w:p w14:paraId="23F9DB9A" w14:textId="4113D1E9" w:rsidR="00A54648" w:rsidRPr="0054112D" w:rsidRDefault="00A54648" w:rsidP="00A54648">
      <w:pPr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lang w:val="en-GB"/>
        </w:rPr>
        <w:t xml:space="preserve">UE determines its stationary property </w:t>
      </w:r>
      <w:r w:rsidR="009E4C79">
        <w:rPr>
          <w:rFonts w:ascii="Arial" w:hAnsi="Arial" w:cs="Arial"/>
          <w:sz w:val="20"/>
          <w:szCs w:val="20"/>
          <w:lang w:val="en-GB"/>
        </w:rPr>
        <w:t>based on subscription information</w:t>
      </w:r>
    </w:p>
    <w:p w14:paraId="436A7751" w14:textId="5FFCC3ED" w:rsidR="00A54648" w:rsidRPr="0054112D" w:rsidRDefault="00A54648" w:rsidP="00A54648">
      <w:pPr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lang w:val="en-GB"/>
        </w:rPr>
        <w:t>Introduce an additional S</w:t>
      </w:r>
      <w:r w:rsidRPr="0054112D">
        <w:rPr>
          <w:rFonts w:ascii="Arial" w:hAnsi="Arial" w:cs="Arial"/>
          <w:sz w:val="20"/>
          <w:szCs w:val="20"/>
          <w:vertAlign w:val="subscript"/>
          <w:lang w:val="en-GB"/>
        </w:rPr>
        <w:t>searchDeltaP_correction</w:t>
      </w:r>
      <w:r w:rsidRPr="0054112D">
        <w:rPr>
          <w:rFonts w:ascii="Arial" w:hAnsi="Arial" w:cs="Arial"/>
          <w:sz w:val="20"/>
          <w:szCs w:val="20"/>
          <w:lang w:val="en-GB"/>
        </w:rPr>
        <w:t xml:space="preserve"> threshold</w:t>
      </w:r>
      <w:r w:rsidR="00CA14B4">
        <w:rPr>
          <w:rFonts w:ascii="Arial" w:hAnsi="Arial" w:cs="Arial"/>
          <w:sz w:val="20"/>
          <w:szCs w:val="20"/>
          <w:lang w:val="en-GB"/>
        </w:rPr>
        <w:t xml:space="preserve"> </w:t>
      </w:r>
      <w:r w:rsidR="00CA14B4" w:rsidRPr="00CA14B4">
        <w:rPr>
          <w:rFonts w:ascii="Arial" w:hAnsi="Arial" w:cs="Arial"/>
          <w:sz w:val="20"/>
          <w:szCs w:val="20"/>
          <w:lang w:val="en-GB"/>
        </w:rPr>
        <w:t>and configure the UE to use it if it observes higher received signal power variation that do</w:t>
      </w:r>
      <w:r w:rsidR="00473643">
        <w:rPr>
          <w:rFonts w:ascii="Arial" w:hAnsi="Arial" w:cs="Arial"/>
          <w:sz w:val="20"/>
          <w:szCs w:val="20"/>
          <w:lang w:val="en-GB"/>
        </w:rPr>
        <w:t>es</w:t>
      </w:r>
      <w:r w:rsidR="00CA14B4" w:rsidRPr="00CA14B4">
        <w:rPr>
          <w:rFonts w:ascii="Arial" w:hAnsi="Arial" w:cs="Arial"/>
          <w:sz w:val="20"/>
          <w:szCs w:val="20"/>
          <w:lang w:val="en-GB"/>
        </w:rPr>
        <w:t xml:space="preserve"> not violate stationary property</w:t>
      </w:r>
      <w:r w:rsidR="00E865C3">
        <w:rPr>
          <w:rFonts w:ascii="Arial" w:hAnsi="Arial" w:cs="Arial"/>
          <w:sz w:val="20"/>
          <w:szCs w:val="20"/>
          <w:lang w:val="en-GB"/>
        </w:rPr>
        <w:t>, e.g. stationary rotatin</w:t>
      </w:r>
      <w:r w:rsidR="00E87FC5">
        <w:rPr>
          <w:rFonts w:ascii="Arial" w:hAnsi="Arial" w:cs="Arial"/>
          <w:sz w:val="20"/>
          <w:szCs w:val="20"/>
          <w:lang w:val="en-GB"/>
        </w:rPr>
        <w:t>g device</w:t>
      </w:r>
      <w:r w:rsidRPr="0054112D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6702621" w14:textId="64A1FAC4" w:rsidR="00A54648" w:rsidRPr="0054112D" w:rsidRDefault="00A54648" w:rsidP="00A54648">
      <w:pPr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lang w:val="en-GB"/>
        </w:rPr>
        <w:t xml:space="preserve">UE determines its confined mobility property </w:t>
      </w:r>
      <w:r w:rsidR="009E4C79">
        <w:rPr>
          <w:rFonts w:ascii="Arial" w:hAnsi="Arial" w:cs="Arial"/>
          <w:sz w:val="20"/>
          <w:szCs w:val="20"/>
          <w:lang w:val="en-GB"/>
        </w:rPr>
        <w:t>based on subscription information</w:t>
      </w:r>
    </w:p>
    <w:p w14:paraId="7773B9AB" w14:textId="5F20017D" w:rsidR="00A54648" w:rsidRPr="0054112D" w:rsidRDefault="00A54648" w:rsidP="00A54648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54112D">
        <w:rPr>
          <w:rFonts w:ascii="Arial" w:hAnsi="Arial" w:cs="Arial"/>
          <w:sz w:val="20"/>
          <w:szCs w:val="20"/>
          <w:u w:val="single"/>
          <w:lang w:val="en-GB"/>
        </w:rPr>
        <w:t>RRM relaxations</w:t>
      </w:r>
      <w:r w:rsidR="0054112D">
        <w:rPr>
          <w:rFonts w:ascii="Arial" w:hAnsi="Arial" w:cs="Arial"/>
          <w:sz w:val="20"/>
          <w:szCs w:val="20"/>
          <w:u w:val="single"/>
          <w:lang w:val="en-GB"/>
        </w:rPr>
        <w:t xml:space="preserve"> that are the actions proposed in order to reduce power consumption</w:t>
      </w:r>
      <w:r w:rsidRPr="0054112D">
        <w:rPr>
          <w:rFonts w:ascii="Arial" w:hAnsi="Arial" w:cs="Arial"/>
          <w:sz w:val="20"/>
          <w:szCs w:val="20"/>
          <w:lang w:val="en-GB"/>
        </w:rPr>
        <w:t>:</w:t>
      </w:r>
    </w:p>
    <w:p w14:paraId="2DA6D4BA" w14:textId="36BD1A4F" w:rsidR="00A54648" w:rsidRPr="00A7069E" w:rsidRDefault="00A7069E" w:rsidP="00A54648">
      <w:pPr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</w:t>
      </w:r>
      <w:r w:rsidR="00A54648" w:rsidRPr="00A7069E">
        <w:rPr>
          <w:rFonts w:ascii="Arial" w:hAnsi="Arial" w:cs="Arial"/>
          <w:sz w:val="20"/>
          <w:szCs w:val="20"/>
          <w:lang w:val="en-GB"/>
        </w:rPr>
        <w:t xml:space="preserve">top measurements on neighbour cells for T (T&gt;&gt;1) hours </w:t>
      </w:r>
    </w:p>
    <w:p w14:paraId="743BA3EE" w14:textId="7169EA83" w:rsidR="00A54648" w:rsidRPr="00A7069E" w:rsidRDefault="00A7069E" w:rsidP="00A54648">
      <w:pPr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</w:t>
      </w:r>
      <w:r w:rsidR="00A54648" w:rsidRPr="00A7069E">
        <w:rPr>
          <w:rFonts w:ascii="Arial" w:hAnsi="Arial" w:cs="Arial"/>
          <w:sz w:val="20"/>
          <w:szCs w:val="20"/>
          <w:lang w:val="en-GB"/>
        </w:rPr>
        <w:t>urther relaxation by reducing the number of the monitored reference signals (RS)</w:t>
      </w:r>
      <w:r w:rsidR="00A97564">
        <w:rPr>
          <w:rFonts w:ascii="Arial" w:hAnsi="Arial" w:cs="Arial"/>
          <w:sz w:val="20"/>
          <w:szCs w:val="20"/>
          <w:lang w:val="en-GB"/>
        </w:rPr>
        <w:t xml:space="preserve">. </w:t>
      </w:r>
      <w:r w:rsidR="00A97564" w:rsidRPr="00A97564">
        <w:rPr>
          <w:rFonts w:ascii="Arial" w:hAnsi="Arial" w:cs="Arial"/>
          <w:sz w:val="20"/>
          <w:szCs w:val="20"/>
          <w:lang w:val="en-GB"/>
        </w:rPr>
        <w:t>UE only needs to measure specific beams</w:t>
      </w:r>
      <w:r w:rsidR="00B152D8">
        <w:rPr>
          <w:rFonts w:ascii="Arial" w:hAnsi="Arial" w:cs="Arial"/>
          <w:sz w:val="20"/>
          <w:szCs w:val="20"/>
          <w:lang w:val="en-GB"/>
        </w:rPr>
        <w:t>.</w:t>
      </w:r>
      <w:r w:rsidR="00A54648" w:rsidRPr="00A7069E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F0CE2CA" w14:textId="727EF30E" w:rsidR="00A54648" w:rsidRPr="00823F8C" w:rsidRDefault="00A7069E" w:rsidP="00A54648">
      <w:pPr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O</w:t>
      </w:r>
      <w:r w:rsidR="00A54648" w:rsidRPr="00823F8C">
        <w:rPr>
          <w:rFonts w:ascii="Arial" w:hAnsi="Arial" w:cs="Arial"/>
          <w:sz w:val="20"/>
          <w:szCs w:val="20"/>
          <w:lang w:val="en-GB"/>
        </w:rPr>
        <w:t xml:space="preserve">nly perform measurements on a number of dedicated intra-frequency, inter-frequency cells. </w:t>
      </w:r>
    </w:p>
    <w:p w14:paraId="1C6526A4" w14:textId="77777777" w:rsidR="00A54648" w:rsidRPr="00823F8C" w:rsidRDefault="00A54648" w:rsidP="00A54648">
      <w:pPr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823F8C">
        <w:rPr>
          <w:rFonts w:ascii="Arial" w:hAnsi="Arial" w:cs="Arial"/>
          <w:sz w:val="20"/>
          <w:szCs w:val="20"/>
          <w:lang w:val="en-GB"/>
        </w:rPr>
        <w:t xml:space="preserve">Minimize the number of measured frequencies </w:t>
      </w:r>
    </w:p>
    <w:p w14:paraId="6F883173" w14:textId="77777777" w:rsidR="00A54648" w:rsidRPr="00823F8C" w:rsidRDefault="00A54648" w:rsidP="00A54648">
      <w:pPr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823F8C">
        <w:rPr>
          <w:rFonts w:ascii="Arial" w:hAnsi="Arial" w:cs="Arial"/>
          <w:sz w:val="20"/>
          <w:szCs w:val="20"/>
          <w:lang w:val="en-GB"/>
        </w:rPr>
        <w:t xml:space="preserve">Expand the Rel-16 scenario of performing "stop measurements for 1 hour" for stationary UEs </w:t>
      </w:r>
    </w:p>
    <w:p w14:paraId="56DDFABE" w14:textId="3B42A752" w:rsidR="00A54648" w:rsidRPr="00823F8C" w:rsidRDefault="00A54648" w:rsidP="00A54648">
      <w:pPr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GB"/>
        </w:rPr>
      </w:pPr>
      <w:r w:rsidRPr="00823F8C">
        <w:rPr>
          <w:rFonts w:ascii="Arial" w:hAnsi="Arial" w:cs="Arial"/>
          <w:sz w:val="20"/>
          <w:szCs w:val="20"/>
          <w:lang w:val="en-GB"/>
        </w:rPr>
        <w:t>Upon UE fulfils the criterion (i.e. RSRP threshold evaluation), UE can trigger measurement relaxation on part of configured frequencies</w:t>
      </w:r>
    </w:p>
    <w:p w14:paraId="3FA3F965" w14:textId="2049E92F" w:rsidR="00C26F8C" w:rsidRPr="00823F8C" w:rsidRDefault="00A54648" w:rsidP="00823F8C">
      <w:pPr>
        <w:rPr>
          <w:lang w:val="en-GB" w:eastAsia="ja-JP"/>
        </w:rPr>
      </w:pPr>
      <w:r>
        <w:rPr>
          <w:lang w:val="en-GB" w:eastAsia="ja-JP"/>
        </w:rPr>
        <w:t xml:space="preserve"> </w:t>
      </w:r>
    </w:p>
    <w:p w14:paraId="3C597699" w14:textId="51DF4FE8" w:rsidR="00B605A9" w:rsidRPr="00F40D2C" w:rsidRDefault="005D39F7" w:rsidP="00BC4B26">
      <w:pPr>
        <w:pStyle w:val="Heading4"/>
      </w:pPr>
      <w:r>
        <w:t>2</w:t>
      </w:r>
      <w:r w:rsidR="005F1D89">
        <w:t>.</w:t>
      </w:r>
      <w:r w:rsidR="005C509F">
        <w:t>1</w:t>
      </w:r>
      <w:r w:rsidR="005F1D89">
        <w:t>.</w:t>
      </w:r>
      <w:r w:rsidR="009B506D">
        <w:t>2.1</w:t>
      </w:r>
      <w:r w:rsidR="005F1D89">
        <w:tab/>
      </w:r>
      <w:r w:rsidR="00915DE9">
        <w:t>Trigger</w:t>
      </w:r>
      <w:r w:rsidR="00823F8C">
        <w:t xml:space="preserve"> conditions</w:t>
      </w:r>
      <w:r w:rsidR="00B03386">
        <w:t xml:space="preserve"> </w:t>
      </w:r>
      <w:r w:rsidR="00D870C3">
        <w:t>for applying relaxed RRM measurements</w:t>
      </w:r>
    </w:p>
    <w:p w14:paraId="73370EC4" w14:textId="77777777" w:rsidR="007A5129" w:rsidRDefault="00BE407E" w:rsidP="00BE407E">
      <w:pPr>
        <w:pStyle w:val="BodyText"/>
      </w:pPr>
      <w:r>
        <w:t xml:space="preserve">In </w:t>
      </w:r>
      <w:r w:rsidR="00E35C4A">
        <w:t>TR 38.875</w:t>
      </w:r>
      <w:r w:rsidR="00BA53B6">
        <w:t xml:space="preserve"> </w:t>
      </w:r>
      <w:r w:rsidR="00A9631F">
        <w:fldChar w:fldCharType="begin"/>
      </w:r>
      <w:r w:rsidR="00A9631F">
        <w:instrText xml:space="preserve"> REF _Ref67926715 \r \h </w:instrText>
      </w:r>
      <w:r w:rsidR="00A9631F">
        <w:fldChar w:fldCharType="separate"/>
      </w:r>
      <w:r w:rsidR="00A9631F">
        <w:t>[3]</w:t>
      </w:r>
      <w:r w:rsidR="00A9631F">
        <w:fldChar w:fldCharType="end"/>
      </w:r>
      <w:r w:rsidR="00C26C64">
        <w:t xml:space="preserve"> </w:t>
      </w:r>
      <w:r>
        <w:t xml:space="preserve">there </w:t>
      </w:r>
      <w:r w:rsidR="00E35C4A">
        <w:t xml:space="preserve">are </w:t>
      </w:r>
      <w:r w:rsidR="001B0C75">
        <w:t xml:space="preserve">different enhancements suggesting </w:t>
      </w:r>
      <w:r>
        <w:t xml:space="preserve">adding </w:t>
      </w:r>
      <w:r w:rsidR="001C078E">
        <w:t xml:space="preserve">other triggers than those </w:t>
      </w:r>
      <w:r w:rsidR="000B4176">
        <w:t xml:space="preserve">specified </w:t>
      </w:r>
      <w:r w:rsidR="001B0C75">
        <w:t xml:space="preserve">for RRM relaxation </w:t>
      </w:r>
      <w:r w:rsidR="001C078E">
        <w:t xml:space="preserve">in NR Rel-16. </w:t>
      </w:r>
      <w:r w:rsidR="000D3093">
        <w:t>For example, in Enha</w:t>
      </w:r>
      <w:r w:rsidR="00BA6A18">
        <w:t>n</w:t>
      </w:r>
      <w:r w:rsidR="000D3093">
        <w:t xml:space="preserve">cement </w:t>
      </w:r>
      <w:r w:rsidR="006D5FC7">
        <w:t xml:space="preserve">1, </w:t>
      </w:r>
      <w:r w:rsidR="00721C20">
        <w:t xml:space="preserve">the proposal is to add </w:t>
      </w:r>
      <w:r w:rsidR="00931B4F">
        <w:t xml:space="preserve">one additional “mobility state”, i.e. more than the 3 defined in </w:t>
      </w:r>
      <w:r w:rsidR="00FB7EF8">
        <w:t>TS</w:t>
      </w:r>
      <w:r w:rsidR="00DD4344">
        <w:t xml:space="preserve"> </w:t>
      </w:r>
      <w:r w:rsidR="00FB7EF8">
        <w:t>38.30</w:t>
      </w:r>
      <w:r w:rsidR="005A61CA">
        <w:t xml:space="preserve">4 </w:t>
      </w:r>
      <w:r w:rsidR="005A61CA">
        <w:fldChar w:fldCharType="begin"/>
      </w:r>
      <w:r w:rsidR="005A61CA">
        <w:instrText xml:space="preserve"> REF _Ref67943298 \r \h </w:instrText>
      </w:r>
      <w:r w:rsidR="005A61CA">
        <w:fldChar w:fldCharType="separate"/>
      </w:r>
      <w:r w:rsidR="005A61CA">
        <w:t>[5]</w:t>
      </w:r>
      <w:r w:rsidR="005A61CA">
        <w:fldChar w:fldCharType="end"/>
      </w:r>
      <w:r w:rsidR="007A5129">
        <w:t>.</w:t>
      </w:r>
      <w:r w:rsidR="00FB7EF8">
        <w:t xml:space="preserve"> </w:t>
      </w:r>
      <w:r w:rsidR="00C21DF4">
        <w:t xml:space="preserve">Such additional states come at a cost and </w:t>
      </w:r>
      <w:r w:rsidR="007567FD">
        <w:t xml:space="preserve">the </w:t>
      </w:r>
      <w:r w:rsidR="00BC5AD1">
        <w:t>benefit of introducing</w:t>
      </w:r>
      <w:r w:rsidR="007567FD">
        <w:t xml:space="preserve"> additional states </w:t>
      </w:r>
      <w:r w:rsidR="00C21DF4">
        <w:t>need</w:t>
      </w:r>
      <w:r w:rsidR="007567FD">
        <w:t>s</w:t>
      </w:r>
      <w:r w:rsidR="00C21DF4">
        <w:t xml:space="preserve"> to be </w:t>
      </w:r>
      <w:r w:rsidR="00862AAD">
        <w:t xml:space="preserve">carefully </w:t>
      </w:r>
      <w:r w:rsidR="00C21DF4">
        <w:t>evaluated</w:t>
      </w:r>
      <w:r w:rsidR="007A5129">
        <w:t>:</w:t>
      </w:r>
    </w:p>
    <w:p w14:paraId="77D399D9" w14:textId="580C6DDD" w:rsidR="007A5129" w:rsidRDefault="007A5129" w:rsidP="007A5129">
      <w:pPr>
        <w:pStyle w:val="BodyText"/>
        <w:numPr>
          <w:ilvl w:val="0"/>
          <w:numId w:val="22"/>
        </w:numPr>
      </w:pPr>
      <w:r>
        <w:t>F</w:t>
      </w:r>
      <w:r w:rsidR="00861DF7">
        <w:t xml:space="preserve">or each </w:t>
      </w:r>
      <w:r w:rsidR="0082775A">
        <w:t xml:space="preserve">mobility state </w:t>
      </w:r>
      <w:r w:rsidR="00861DF7">
        <w:t xml:space="preserve">the device has to measure for a while to be able to </w:t>
      </w:r>
      <w:r w:rsidR="002019C8">
        <w:t xml:space="preserve">determine that </w:t>
      </w:r>
      <w:r w:rsidR="003504DA">
        <w:t>the device really is in the assumed mobility state</w:t>
      </w:r>
      <w:r w:rsidR="00493476">
        <w:t xml:space="preserve">, or rely on older measurements. </w:t>
      </w:r>
      <w:r w:rsidR="00A32B07">
        <w:t>Using o</w:t>
      </w:r>
      <w:r w:rsidR="00493476">
        <w:t>ld measurements may result in inaccurate determination of the state</w:t>
      </w:r>
      <w:r w:rsidR="003504DA">
        <w:t xml:space="preserve">. </w:t>
      </w:r>
    </w:p>
    <w:p w14:paraId="2D17E381" w14:textId="3AAD2A10" w:rsidR="007A5129" w:rsidRDefault="007A5129" w:rsidP="007A5129">
      <w:pPr>
        <w:pStyle w:val="BodyText"/>
        <w:numPr>
          <w:ilvl w:val="0"/>
          <w:numId w:val="22"/>
        </w:numPr>
      </w:pPr>
      <w:r>
        <w:t xml:space="preserve">RSRP measurements may change not only because device mobility but due to changes in radio conditions, </w:t>
      </w:r>
      <w:r w:rsidR="009C7FC0">
        <w:t xml:space="preserve">and </w:t>
      </w:r>
      <w:r>
        <w:t xml:space="preserve">depending on the configuration, reliably determining whether the UE is “stationary” may not be possible. </w:t>
      </w:r>
    </w:p>
    <w:p w14:paraId="71D793E4" w14:textId="2CBB7359" w:rsidR="007A5129" w:rsidRDefault="007A5129" w:rsidP="007A5129">
      <w:pPr>
        <w:pStyle w:val="BodyText"/>
        <w:numPr>
          <w:ilvl w:val="0"/>
          <w:numId w:val="22"/>
        </w:numPr>
      </w:pPr>
      <w:r>
        <w:t>Increasing the number of states may mean the mobility state is changed more often, and as a result the UE moving in and out of relaxed measurement</w:t>
      </w:r>
      <w:r w:rsidR="009C7FC0">
        <w:t>s</w:t>
      </w:r>
      <w:r>
        <w:t xml:space="preserve"> more frequently</w:t>
      </w:r>
      <w:r w:rsidR="00642B31">
        <w:t xml:space="preserve">, </w:t>
      </w:r>
      <w:r w:rsidR="009C7FC0">
        <w:t>possibly leading to increased amount of</w:t>
      </w:r>
      <w:r w:rsidR="00642B31">
        <w:t xml:space="preserve"> necessary measurements and evaluations of the conditions. </w:t>
      </w:r>
    </w:p>
    <w:p w14:paraId="174C8664" w14:textId="2710F5B4" w:rsidR="00740078" w:rsidRDefault="007A5129" w:rsidP="00BE407E">
      <w:pPr>
        <w:pStyle w:val="BodyText"/>
        <w:numPr>
          <w:ilvl w:val="0"/>
          <w:numId w:val="22"/>
        </w:numPr>
      </w:pPr>
      <w:r>
        <w:t>Additional states inc</w:t>
      </w:r>
      <w:r w:rsidR="00740078">
        <w:t>rea</w:t>
      </w:r>
      <w:r>
        <w:t xml:space="preserve">se the implementation complexity and </w:t>
      </w:r>
      <w:r w:rsidR="009E34B5">
        <w:t xml:space="preserve">testing </w:t>
      </w:r>
      <w:r>
        <w:t xml:space="preserve">requirements. </w:t>
      </w:r>
    </w:p>
    <w:p w14:paraId="5FE41524" w14:textId="6A6CD81D" w:rsidR="003F6B93" w:rsidRDefault="003F6B93" w:rsidP="00BE407E">
      <w:pPr>
        <w:pStyle w:val="BodyText"/>
        <w:numPr>
          <w:ilvl w:val="0"/>
          <w:numId w:val="22"/>
        </w:numPr>
      </w:pPr>
      <w:r>
        <w:t xml:space="preserve">In practice it may be difficult to properly configure RSRP change thresholds for multiple states </w:t>
      </w:r>
      <w:r w:rsidR="00E6355E">
        <w:t>to</w:t>
      </w:r>
      <w:r>
        <w:t xml:space="preserve"> e.g. </w:t>
      </w:r>
      <w:r w:rsidR="009B1847">
        <w:t>reliably differentiate</w:t>
      </w:r>
      <w:r w:rsidR="00E6355E">
        <w:t xml:space="preserve"> </w:t>
      </w:r>
      <w:r>
        <w:t xml:space="preserve">between “low mobility” and “stationary” state. </w:t>
      </w:r>
    </w:p>
    <w:p w14:paraId="55820AA2" w14:textId="043EB746" w:rsidR="00740078" w:rsidRDefault="00740078" w:rsidP="00BE407E">
      <w:pPr>
        <w:pStyle w:val="BodyText"/>
      </w:pPr>
      <w:r>
        <w:lastRenderedPageBreak/>
        <w:t>Additionally, the existing “low mobility” threshold is configurable, thus it is not clear what additional gain would be achieved by adding yet another mobility state.</w:t>
      </w:r>
      <w:r w:rsidR="001316F9">
        <w:t xml:space="preserve"> In worst case</w:t>
      </w:r>
      <w:r w:rsidR="00323731">
        <w:t xml:space="preserve"> if the finer-grained mobility state is not correctly evaluated, the UE might see increased power consumption, contrary to what is the intention with RRM relaxation.</w:t>
      </w:r>
    </w:p>
    <w:p w14:paraId="3155A00C" w14:textId="355D42C0" w:rsidR="00F2475E" w:rsidRDefault="00576441" w:rsidP="00BE407E">
      <w:pPr>
        <w:pStyle w:val="Observation"/>
      </w:pPr>
      <w:bookmarkStart w:id="6" w:name="_Toc68205981"/>
      <w:r>
        <w:t xml:space="preserve">It is already possible to configure low mobility criterion in Rel-16. </w:t>
      </w:r>
      <w:r w:rsidR="00F2475E">
        <w:t xml:space="preserve">Addition of </w:t>
      </w:r>
      <w:r w:rsidR="00BE407E">
        <w:t xml:space="preserve">more “mobility-states” </w:t>
      </w:r>
      <w:r w:rsidR="00F40D2C">
        <w:t xml:space="preserve">risk </w:t>
      </w:r>
      <w:r w:rsidR="00BE407E">
        <w:t>increas</w:t>
      </w:r>
      <w:r w:rsidR="00F40D2C">
        <w:t>ing</w:t>
      </w:r>
      <w:r w:rsidR="0033728D">
        <w:t xml:space="preserve"> number of</w:t>
      </w:r>
      <w:r w:rsidR="00BE407E">
        <w:t xml:space="preserve"> </w:t>
      </w:r>
      <w:r w:rsidR="0033728D">
        <w:t>mobility state changes</w:t>
      </w:r>
      <w:r w:rsidR="00FF0630">
        <w:t xml:space="preserve"> and UE moving in and out from relaxed monitoring.</w:t>
      </w:r>
      <w:r w:rsidR="0033728D">
        <w:t xml:space="preserve"> </w:t>
      </w:r>
      <w:r w:rsidR="00F02B92">
        <w:t>A</w:t>
      </w:r>
      <w:r>
        <w:t xml:space="preserve">ddition of more </w:t>
      </w:r>
      <w:r w:rsidR="009660C0">
        <w:t>mobility</w:t>
      </w:r>
      <w:r>
        <w:t xml:space="preserve"> states </w:t>
      </w:r>
      <w:r w:rsidR="00F2475E">
        <w:t>needs to be care</w:t>
      </w:r>
      <w:r w:rsidR="00FF0630">
        <w:t>f</w:t>
      </w:r>
      <w:r w:rsidR="00F2475E">
        <w:t>ully considered</w:t>
      </w:r>
      <w:r w:rsidR="00BE407E">
        <w:t>.</w:t>
      </w:r>
      <w:bookmarkEnd w:id="6"/>
    </w:p>
    <w:p w14:paraId="71050510" w14:textId="1DDC8E8E" w:rsidR="00B26AE7" w:rsidRDefault="00390483" w:rsidP="00BE407E">
      <w:pPr>
        <w:pStyle w:val="BodyText"/>
      </w:pPr>
      <w:r>
        <w:t>Another proposal in the TR</w:t>
      </w:r>
      <w:r w:rsidR="00BA6A18">
        <w:t>, Enhancement 2</w:t>
      </w:r>
      <w:r w:rsidR="001D6D31">
        <w:t>,</w:t>
      </w:r>
      <w:r>
        <w:t xml:space="preserve"> is to </w:t>
      </w:r>
      <w:r w:rsidR="001D6D31">
        <w:t xml:space="preserve">add </w:t>
      </w:r>
      <w:r w:rsidR="006A060C">
        <w:t>a new mobility state</w:t>
      </w:r>
      <w:r w:rsidR="00937425">
        <w:t xml:space="preserve"> (stationary) and </w:t>
      </w:r>
      <w:r w:rsidR="001D6D31">
        <w:t>another</w:t>
      </w:r>
      <w:r>
        <w:t xml:space="preserve"> time</w:t>
      </w:r>
      <w:r w:rsidR="003B249F">
        <w:t>r</w:t>
      </w:r>
      <w:r>
        <w:t xml:space="preserve"> for </w:t>
      </w:r>
      <w:r w:rsidR="007458C8">
        <w:t xml:space="preserve">the </w:t>
      </w:r>
      <w:r>
        <w:t>measurements (</w:t>
      </w:r>
      <w:r w:rsidR="001A5813" w:rsidRPr="0096327D">
        <w:t>T</w:t>
      </w:r>
      <w:r w:rsidR="001A5813" w:rsidRPr="0096327D">
        <w:rPr>
          <w:vertAlign w:val="subscript"/>
        </w:rPr>
        <w:t>SearchDeltaP_stationary</w:t>
      </w:r>
      <w:r>
        <w:t>)</w:t>
      </w:r>
      <w:r w:rsidR="003F6DAE">
        <w:t xml:space="preserve">, </w:t>
      </w:r>
      <w:r w:rsidR="00BC4B5E">
        <w:t xml:space="preserve">only to be used in low mobility state to </w:t>
      </w:r>
      <w:r w:rsidR="003F6DAE">
        <w:t>determi</w:t>
      </w:r>
      <w:r w:rsidR="00BC4B5E">
        <w:t>ne</w:t>
      </w:r>
      <w:r w:rsidR="003F6DAE">
        <w:t xml:space="preserve"> that a device is stationary</w:t>
      </w:r>
      <w:r w:rsidR="00565EC5">
        <w:t>.</w:t>
      </w:r>
      <w:r w:rsidR="00C421DB">
        <w:t xml:space="preserve"> </w:t>
      </w:r>
    </w:p>
    <w:p w14:paraId="096CF2C1" w14:textId="26A325FC" w:rsidR="00390483" w:rsidRDefault="00F33E36" w:rsidP="00BE407E">
      <w:pPr>
        <w:pStyle w:val="BodyText"/>
      </w:pPr>
      <w:r>
        <w:t>A</w:t>
      </w:r>
      <w:r w:rsidR="005E5650">
        <w:t xml:space="preserve"> shorter time for classification of mobility state may result in misclassifications or to more frequent </w:t>
      </w:r>
      <w:r w:rsidR="00E47DDB">
        <w:t xml:space="preserve">changes of </w:t>
      </w:r>
      <w:r w:rsidR="003A04DD">
        <w:t>states</w:t>
      </w:r>
      <w:r w:rsidR="009B3B9E">
        <w:t xml:space="preserve">, while </w:t>
      </w:r>
      <w:r w:rsidR="007E02D8">
        <w:t xml:space="preserve">a longer time </w:t>
      </w:r>
      <w:r w:rsidR="00663AC4">
        <w:t>may lead</w:t>
      </w:r>
      <w:r w:rsidR="006D4B66">
        <w:t xml:space="preserve"> to increased powe</w:t>
      </w:r>
      <w:r w:rsidR="00B36854">
        <w:t>r</w:t>
      </w:r>
      <w:r w:rsidR="006D4B66">
        <w:t xml:space="preserve"> consumption.</w:t>
      </w:r>
      <w:r w:rsidR="00E47DDB">
        <w:t xml:space="preserve"> </w:t>
      </w:r>
      <w:r w:rsidR="00E16C19">
        <w:t>Also, as mentioned above, finer defined mobility states may result in that the device</w:t>
      </w:r>
      <w:r w:rsidR="00B51301">
        <w:t xml:space="preserve"> being</w:t>
      </w:r>
      <w:r w:rsidR="00E16C19">
        <w:t xml:space="preserve"> moved in and out of relaxation more often. This may</w:t>
      </w:r>
      <w:r w:rsidR="00E16C19" w:rsidDel="00F2475E">
        <w:t xml:space="preserve"> </w:t>
      </w:r>
      <w:r w:rsidR="00F2475E">
        <w:t xml:space="preserve">in worst case </w:t>
      </w:r>
      <w:r w:rsidR="00E16C19">
        <w:t xml:space="preserve">increase the measurements time (on neigboring cells). </w:t>
      </w:r>
    </w:p>
    <w:p w14:paraId="1C7AC1CF" w14:textId="3F576714" w:rsidR="00E743CC" w:rsidRDefault="00043F9A" w:rsidP="00E23A9E">
      <w:pPr>
        <w:pStyle w:val="Observation"/>
      </w:pPr>
      <w:bookmarkStart w:id="7" w:name="_Toc68205982"/>
      <w:r>
        <w:t>Adding a new time</w:t>
      </w:r>
      <w:r w:rsidR="00346BCC">
        <w:t>r</w:t>
      </w:r>
      <w:r>
        <w:t xml:space="preserve"> and</w:t>
      </w:r>
      <w:r w:rsidR="00243003">
        <w:t xml:space="preserve"> either reducing or increasing</w:t>
      </w:r>
      <w:r w:rsidR="0050768E">
        <w:t xml:space="preserve"> </w:t>
      </w:r>
      <w:r w:rsidR="00E743CC">
        <w:t xml:space="preserve">evaluation time </w:t>
      </w:r>
      <w:r w:rsidR="00A64259">
        <w:t>(</w:t>
      </w:r>
      <w:r w:rsidR="00E743CC" w:rsidRPr="00455189">
        <w:t>T</w:t>
      </w:r>
      <w:r w:rsidR="00E743CC" w:rsidRPr="009159C5">
        <w:rPr>
          <w:vertAlign w:val="subscript"/>
        </w:rPr>
        <w:t>SearchDeltaP</w:t>
      </w:r>
      <w:r w:rsidR="00A64259">
        <w:t xml:space="preserve">) </w:t>
      </w:r>
      <w:r>
        <w:t xml:space="preserve">may </w:t>
      </w:r>
      <w:r w:rsidR="00D10543">
        <w:t xml:space="preserve">lead to increased </w:t>
      </w:r>
      <w:r w:rsidR="00E743CC">
        <w:t xml:space="preserve">power </w:t>
      </w:r>
      <w:r w:rsidR="00D10543">
        <w:t xml:space="preserve">consumption </w:t>
      </w:r>
      <w:r w:rsidR="000C5986">
        <w:t>if the change reduces the time the device may sleep</w:t>
      </w:r>
      <w:r w:rsidR="00507982">
        <w:t>.</w:t>
      </w:r>
      <w:bookmarkEnd w:id="7"/>
      <w:r w:rsidR="00507982">
        <w:t xml:space="preserve"> </w:t>
      </w:r>
    </w:p>
    <w:p w14:paraId="6C3D0EF7" w14:textId="11A980CA" w:rsidR="00B062F8" w:rsidRDefault="00C1692E" w:rsidP="00BE407E">
      <w:pPr>
        <w:pStyle w:val="BodyText"/>
      </w:pPr>
      <w:r>
        <w:t xml:space="preserve">Enhancement </w:t>
      </w:r>
      <w:r w:rsidR="00F8719E">
        <w:t>3 proposes to use beams to evaluate mobility</w:t>
      </w:r>
      <w:r w:rsidR="007D1765">
        <w:t xml:space="preserve">. This is potentially a good </w:t>
      </w:r>
      <w:r w:rsidR="009033B6">
        <w:t xml:space="preserve">enhancement </w:t>
      </w:r>
      <w:r w:rsidR="005206A2">
        <w:t xml:space="preserve">since, e.g. </w:t>
      </w:r>
      <w:r w:rsidR="00CE59A8">
        <w:t xml:space="preserve">the rate of </w:t>
      </w:r>
      <w:r w:rsidR="005206A2">
        <w:t>beam switches</w:t>
      </w:r>
      <w:r w:rsidR="00CE59A8">
        <w:t xml:space="preserve"> </w:t>
      </w:r>
      <w:r w:rsidR="00576CC7">
        <w:t xml:space="preserve">provides information on mobility. </w:t>
      </w:r>
      <w:r w:rsidR="00F06A4F">
        <w:t xml:space="preserve">For this to work there has to be many beams, i.e. </w:t>
      </w:r>
      <w:r w:rsidR="003226EB">
        <w:t xml:space="preserve">assume FR2 frequencies, and </w:t>
      </w:r>
      <w:r w:rsidR="0007285B">
        <w:t>it works best when the device travels in a direction across the beam.</w:t>
      </w:r>
    </w:p>
    <w:p w14:paraId="772F7285" w14:textId="50FA7576" w:rsidR="00AB12C8" w:rsidRDefault="00D32EB9" w:rsidP="003C6E7C">
      <w:pPr>
        <w:pStyle w:val="Observation"/>
      </w:pPr>
      <w:bookmarkStart w:id="8" w:name="_Toc68205983"/>
      <w:r>
        <w:t>B</w:t>
      </w:r>
      <w:r w:rsidR="00F71C73">
        <w:t>eam-related method</w:t>
      </w:r>
      <w:r>
        <w:t>s</w:t>
      </w:r>
      <w:r w:rsidR="00F71C73">
        <w:t xml:space="preserve"> may provide faster </w:t>
      </w:r>
      <w:r w:rsidR="00A6228B">
        <w:t xml:space="preserve">determination </w:t>
      </w:r>
      <w:r w:rsidR="00D35FF6">
        <w:t xml:space="preserve">UE’s mobility </w:t>
      </w:r>
      <w:r w:rsidR="00D42C8B">
        <w:t xml:space="preserve">and </w:t>
      </w:r>
      <w:r w:rsidR="00234704">
        <w:t xml:space="preserve">potentially help </w:t>
      </w:r>
      <w:r w:rsidR="009628EC">
        <w:t>reduce power consumption</w:t>
      </w:r>
      <w:r w:rsidR="005A7769">
        <w:t xml:space="preserve"> (but only in FR2)</w:t>
      </w:r>
      <w:r w:rsidR="00DD0301">
        <w:t>.</w:t>
      </w:r>
      <w:bookmarkEnd w:id="8"/>
      <w:r w:rsidR="00DD0301">
        <w:t xml:space="preserve"> </w:t>
      </w:r>
    </w:p>
    <w:p w14:paraId="487CE8D6" w14:textId="00440D2D" w:rsidR="0075739C" w:rsidRDefault="00C6539A" w:rsidP="00AA0F0C">
      <w:pPr>
        <w:pStyle w:val="BodyText"/>
      </w:pPr>
      <w:r>
        <w:t xml:space="preserve">Enhancement 4 where </w:t>
      </w:r>
      <w:r w:rsidR="003335B8">
        <w:t xml:space="preserve">the gNB receives subscription information stating that the device is stationary may sound like a reasonable way forward. However, even if there is subscription information it is likely that the device would have to provide some sort of proof </w:t>
      </w:r>
      <w:r w:rsidR="00D265FA">
        <w:t>that it is really</w:t>
      </w:r>
      <w:r w:rsidR="003335B8">
        <w:t xml:space="preserve"> </w:t>
      </w:r>
      <w:r w:rsidR="00D558AC">
        <w:t>stationa</w:t>
      </w:r>
      <w:r w:rsidR="00D265FA">
        <w:t>r</w:t>
      </w:r>
      <w:r w:rsidR="00D558AC">
        <w:t>y</w:t>
      </w:r>
      <w:r w:rsidR="003335B8">
        <w:t xml:space="preserve">. This determination would require measurements which </w:t>
      </w:r>
      <w:r w:rsidR="00AA0F0C">
        <w:t>may cost as much</w:t>
      </w:r>
      <w:r w:rsidR="00C27F6A">
        <w:t>,</w:t>
      </w:r>
      <w:r w:rsidR="00AA0F0C">
        <w:t xml:space="preserve"> from a power</w:t>
      </w:r>
      <w:r w:rsidR="003000CE">
        <w:t xml:space="preserve"> </w:t>
      </w:r>
      <w:r w:rsidR="00AA0F0C">
        <w:t>consumption perspective, as any of the others.</w:t>
      </w:r>
    </w:p>
    <w:p w14:paraId="5215A239" w14:textId="4B188A6C" w:rsidR="00AA0F0C" w:rsidRPr="00EF16EA" w:rsidRDefault="00613743" w:rsidP="001A02E5">
      <w:pPr>
        <w:pStyle w:val="Observation"/>
      </w:pPr>
      <w:bookmarkStart w:id="9" w:name="_Toc68205984"/>
      <w:r w:rsidRPr="00EF16EA">
        <w:t xml:space="preserve">Subscription information </w:t>
      </w:r>
      <w:r w:rsidR="00873C16" w:rsidRPr="00EF16EA">
        <w:t>is not a realiable me</w:t>
      </w:r>
      <w:r w:rsidR="00DC626F">
        <w:t>thod</w:t>
      </w:r>
      <w:r w:rsidR="00873C16" w:rsidRPr="00EF16EA">
        <w:t xml:space="preserve"> to obtain the location and mobility status of a device</w:t>
      </w:r>
      <w:r w:rsidR="00496398" w:rsidRPr="00EF16EA">
        <w:t xml:space="preserve">, since </w:t>
      </w:r>
      <w:r w:rsidR="00CA719C" w:rsidRPr="00EF16EA">
        <w:t>it is likely that the device must provide some proof that it is in fact stationary</w:t>
      </w:r>
      <w:r w:rsidR="00832F35" w:rsidRPr="00EF16EA">
        <w:t>.</w:t>
      </w:r>
      <w:bookmarkEnd w:id="9"/>
      <w:r w:rsidR="00832F35" w:rsidRPr="00EF16EA">
        <w:t xml:space="preserve"> </w:t>
      </w:r>
    </w:p>
    <w:p w14:paraId="5E4D7ED7" w14:textId="5EA76029" w:rsidR="0075452B" w:rsidRPr="00EF16EA" w:rsidRDefault="00B03386" w:rsidP="007F1C6F">
      <w:pPr>
        <w:pStyle w:val="Proposal"/>
      </w:pPr>
      <w:bookmarkStart w:id="10" w:name="_Toc68205975"/>
      <w:r w:rsidRPr="00EF16EA">
        <w:t>Consider</w:t>
      </w:r>
      <w:r w:rsidR="005E0E4A" w:rsidRPr="00EF16EA">
        <w:t xml:space="preserve"> </w:t>
      </w:r>
      <w:r w:rsidR="00284B71" w:rsidRPr="00EF16EA">
        <w:t xml:space="preserve">enhancements </w:t>
      </w:r>
      <w:r w:rsidR="005E0E4A" w:rsidRPr="00EF16EA">
        <w:t xml:space="preserve">that </w:t>
      </w:r>
      <w:r w:rsidR="00E746A8" w:rsidRPr="00EF16EA">
        <w:t xml:space="preserve">may result </w:t>
      </w:r>
      <w:r w:rsidR="00D558AC" w:rsidRPr="00EF16EA">
        <w:t xml:space="preserve">in </w:t>
      </w:r>
      <w:r w:rsidR="00E746A8" w:rsidRPr="00EF16EA">
        <w:t xml:space="preserve">faster determination of </w:t>
      </w:r>
      <w:r w:rsidR="007F0291" w:rsidRPr="00EF16EA">
        <w:t xml:space="preserve">whether the UE is </w:t>
      </w:r>
      <w:r w:rsidR="00D558AC" w:rsidRPr="00EF16EA">
        <w:t>stationary</w:t>
      </w:r>
      <w:r w:rsidR="00E746A8" w:rsidRPr="00EF16EA">
        <w:t>, e.g. enhancement 3.</w:t>
      </w:r>
      <w:bookmarkEnd w:id="10"/>
    </w:p>
    <w:p w14:paraId="4055165A" w14:textId="5620DAB0" w:rsidR="00943034" w:rsidRDefault="005D39F7" w:rsidP="00A33E11">
      <w:pPr>
        <w:pStyle w:val="Heading4"/>
      </w:pPr>
      <w:r>
        <w:t>2</w:t>
      </w:r>
      <w:r w:rsidR="005F1D89">
        <w:t>.</w:t>
      </w:r>
      <w:r w:rsidR="009B506D">
        <w:t>1</w:t>
      </w:r>
      <w:r w:rsidR="005F1D89">
        <w:t>.2</w:t>
      </w:r>
      <w:r w:rsidR="009B506D">
        <w:t>.2</w:t>
      </w:r>
      <w:r w:rsidR="005F1D89">
        <w:tab/>
      </w:r>
      <w:r w:rsidR="00D870C3">
        <w:t>How to relax RRM measurements</w:t>
      </w:r>
    </w:p>
    <w:p w14:paraId="4E1D146F" w14:textId="7892D303" w:rsidR="001832B6" w:rsidRDefault="001F3BCE" w:rsidP="00243242">
      <w:pPr>
        <w:pStyle w:val="BodyText"/>
      </w:pPr>
      <w:r>
        <w:t>One proposed solution</w:t>
      </w:r>
      <w:r w:rsidR="00251A73">
        <w:t xml:space="preserve"> that supposedly </w:t>
      </w:r>
      <w:r w:rsidR="00A35394">
        <w:t>reduces</w:t>
      </w:r>
      <w:r w:rsidR="00251A73">
        <w:t xml:space="preserve"> power c</w:t>
      </w:r>
      <w:r w:rsidR="007E1D8D">
        <w:t>o</w:t>
      </w:r>
      <w:r w:rsidR="00251A73">
        <w:t>nsumption</w:t>
      </w:r>
      <w:r>
        <w:t xml:space="preserve"> is </w:t>
      </w:r>
      <w:r w:rsidR="00620877">
        <w:t xml:space="preserve">to </w:t>
      </w:r>
      <w:r>
        <w:t xml:space="preserve">allow longer time for relaxation than what is </w:t>
      </w:r>
      <w:r w:rsidR="007838F2">
        <w:t xml:space="preserve">standardized </w:t>
      </w:r>
      <w:r>
        <w:t>in NR Rel-16.</w:t>
      </w:r>
      <w:r w:rsidR="00E00681">
        <w:t xml:space="preserve"> </w:t>
      </w:r>
      <w:r w:rsidR="002A2BCE">
        <w:t xml:space="preserve">The evaluations provided </w:t>
      </w:r>
      <w:r w:rsidR="0063693C">
        <w:t xml:space="preserve">in </w:t>
      </w:r>
      <w:r w:rsidR="00FD35A8">
        <w:fldChar w:fldCharType="begin"/>
      </w:r>
      <w:r w:rsidR="00FD35A8">
        <w:instrText xml:space="preserve"> REF _Ref67926839 \h </w:instrText>
      </w:r>
      <w:r w:rsidR="00FD35A8">
        <w:fldChar w:fldCharType="separate"/>
      </w:r>
      <w:r w:rsidR="00FD35A8" w:rsidRPr="00A843B6">
        <w:rPr>
          <w:rFonts w:cs="Arial"/>
          <w:szCs w:val="20"/>
        </w:rPr>
        <w:t xml:space="preserve">Figure </w:t>
      </w:r>
      <w:r w:rsidR="00FD35A8">
        <w:rPr>
          <w:rFonts w:cs="Arial"/>
          <w:noProof/>
          <w:szCs w:val="20"/>
        </w:rPr>
        <w:t>2</w:t>
      </w:r>
      <w:r w:rsidR="00FD35A8">
        <w:fldChar w:fldCharType="end"/>
      </w:r>
      <w:r w:rsidR="0053164D">
        <w:t xml:space="preserve"> </w:t>
      </w:r>
      <w:r w:rsidR="00D005C3">
        <w:t>which</w:t>
      </w:r>
      <w:r w:rsidR="002A2BCE">
        <w:t xml:space="preserve"> suggest</w:t>
      </w:r>
      <w:r w:rsidR="00D005C3">
        <w:t>s</w:t>
      </w:r>
      <w:r w:rsidR="002A2BCE">
        <w:t xml:space="preserve"> </w:t>
      </w:r>
      <w:r w:rsidR="00CF62BA">
        <w:t xml:space="preserve">there </w:t>
      </w:r>
      <w:r w:rsidR="00DA1481">
        <w:t>is</w:t>
      </w:r>
      <w:r w:rsidR="00CF62BA">
        <w:t xml:space="preserve"> little reduction of power consumption </w:t>
      </w:r>
      <w:r w:rsidR="00B2728A">
        <w:t xml:space="preserve">by extending the </w:t>
      </w:r>
      <w:r w:rsidR="00294DCC">
        <w:t>relaxation beyond</w:t>
      </w:r>
      <w:r w:rsidR="00CF62BA">
        <w:t xml:space="preserve"> </w:t>
      </w:r>
      <w:r w:rsidR="00C60BE6">
        <w:t>one hour</w:t>
      </w:r>
      <w:r w:rsidR="00523C49">
        <w:t>. Ho</w:t>
      </w:r>
      <w:r w:rsidR="00B756FA">
        <w:t>w</w:t>
      </w:r>
      <w:r w:rsidR="00523C49">
        <w:t>ever, on</w:t>
      </w:r>
      <w:r w:rsidR="00656B88">
        <w:t>e</w:t>
      </w:r>
      <w:r w:rsidR="00523C49">
        <w:t xml:space="preserve"> of the </w:t>
      </w:r>
      <w:r w:rsidR="00421B72">
        <w:t>results provided</w:t>
      </w:r>
      <w:r w:rsidR="00523C49">
        <w:t xml:space="preserve"> in the TR</w:t>
      </w:r>
      <w:r w:rsidR="005E66B9">
        <w:t xml:space="preserve"> </w:t>
      </w:r>
      <w:r w:rsidR="005E66B9">
        <w:fldChar w:fldCharType="begin"/>
      </w:r>
      <w:r w:rsidR="005E66B9">
        <w:instrText xml:space="preserve"> REF _Ref67926715 \r \h </w:instrText>
      </w:r>
      <w:r w:rsidR="005E66B9">
        <w:fldChar w:fldCharType="separate"/>
      </w:r>
      <w:r w:rsidR="005E66B9">
        <w:t>[4]</w:t>
      </w:r>
      <w:r w:rsidR="005E66B9">
        <w:fldChar w:fldCharType="end"/>
      </w:r>
      <w:r w:rsidR="005E66B9">
        <w:t xml:space="preserve"> </w:t>
      </w:r>
      <w:r w:rsidR="00292AD1">
        <w:t>actually see</w:t>
      </w:r>
      <w:r w:rsidR="00A47546">
        <w:t>s</w:t>
      </w:r>
      <w:r w:rsidR="00292AD1">
        <w:t xml:space="preserve"> </w:t>
      </w:r>
      <w:r w:rsidR="00C95B3D">
        <w:t>some gain</w:t>
      </w:r>
      <w:r w:rsidR="003F01CD">
        <w:t xml:space="preserve"> </w:t>
      </w:r>
      <w:r w:rsidR="0024142A">
        <w:t xml:space="preserve">(probably for FR2) </w:t>
      </w:r>
      <w:r w:rsidR="009967AC">
        <w:t xml:space="preserve">compared to Rel-16 </w:t>
      </w:r>
      <w:r w:rsidR="003F01CD">
        <w:t xml:space="preserve">by </w:t>
      </w:r>
      <w:r w:rsidR="001163B7">
        <w:t>configuring measurements so that not all SSBs are included and in that way reducing the time needed</w:t>
      </w:r>
      <w:r w:rsidR="007D29AB">
        <w:t>.</w:t>
      </w:r>
      <w:r w:rsidR="009967AC">
        <w:t xml:space="preserve"> </w:t>
      </w:r>
    </w:p>
    <w:p w14:paraId="1F8D93A6" w14:textId="54DC5580" w:rsidR="00630DEC" w:rsidRDefault="00D81551" w:rsidP="00D81551">
      <w:pPr>
        <w:pStyle w:val="Observation"/>
      </w:pPr>
      <w:bookmarkStart w:id="11" w:name="_Toc68205985"/>
      <w:r>
        <w:t>Relaxation beyond what is possible in Rel-16 seems to provide little additional power saving.</w:t>
      </w:r>
      <w:bookmarkEnd w:id="11"/>
    </w:p>
    <w:p w14:paraId="442F5C29" w14:textId="2CCA5D29" w:rsidR="000D7209" w:rsidRDefault="000D7209" w:rsidP="00243242">
      <w:pPr>
        <w:pStyle w:val="BodyText"/>
      </w:pPr>
      <w:r>
        <w:t xml:space="preserve">Enhancements that propose limiting the </w:t>
      </w:r>
      <w:r w:rsidR="00084260">
        <w:t xml:space="preserve">scope </w:t>
      </w:r>
      <w:r w:rsidR="008954CD">
        <w:t>of measurement</w:t>
      </w:r>
      <w:r w:rsidR="00084260">
        <w:t>s</w:t>
      </w:r>
      <w:r w:rsidR="00CD4E73">
        <w:t>, e.g. B,</w:t>
      </w:r>
      <w:r w:rsidR="00B756FA">
        <w:t xml:space="preserve"> </w:t>
      </w:r>
      <w:r w:rsidR="001455BD">
        <w:t>D, E</w:t>
      </w:r>
      <w:r w:rsidR="00CD4E73">
        <w:t xml:space="preserve"> and </w:t>
      </w:r>
      <w:r w:rsidR="001455BD">
        <w:t>F</w:t>
      </w:r>
      <w:r w:rsidR="00651423">
        <w:t xml:space="preserve">, </w:t>
      </w:r>
      <w:r w:rsidR="0034359F">
        <w:t>may</w:t>
      </w:r>
      <w:r w:rsidR="00651423">
        <w:t xml:space="preserve"> provide some </w:t>
      </w:r>
      <w:r w:rsidR="00AA735E">
        <w:t>gain compared to the baseline</w:t>
      </w:r>
      <w:r w:rsidR="0034359F">
        <w:t>, however, some of the proposals risk affecting the accuracy of measurements</w:t>
      </w:r>
      <w:r w:rsidR="00AA735E">
        <w:t xml:space="preserve">. </w:t>
      </w:r>
      <w:r w:rsidR="005F0480">
        <w:t>A</w:t>
      </w:r>
      <w:r w:rsidR="00F713BE">
        <w:t xml:space="preserve"> gain vs complexity analys</w:t>
      </w:r>
      <w:r w:rsidR="000E7B2E">
        <w:t xml:space="preserve">is </w:t>
      </w:r>
      <w:r w:rsidR="005F0480">
        <w:t>of</w:t>
      </w:r>
      <w:r w:rsidR="000E7B2E">
        <w:t xml:space="preserve"> these en</w:t>
      </w:r>
      <w:r w:rsidR="005F0480">
        <w:t xml:space="preserve">hancements should provide </w:t>
      </w:r>
      <w:r w:rsidR="00507592">
        <w:t>significant gain in order to be of any use for a real implementation.</w:t>
      </w:r>
    </w:p>
    <w:p w14:paraId="43CA4E2D" w14:textId="3EB597ED" w:rsidR="00561052" w:rsidRDefault="00584DF4" w:rsidP="005222C8">
      <w:pPr>
        <w:pStyle w:val="Observation"/>
      </w:pPr>
      <w:bookmarkStart w:id="12" w:name="_Toc68196999"/>
      <w:bookmarkStart w:id="13" w:name="_Toc68205986"/>
      <w:bookmarkEnd w:id="12"/>
      <w:r w:rsidRPr="008473C2">
        <w:t xml:space="preserve">Reducing the scope of RRM measurements, e.g. limiting frequencies to measure on, </w:t>
      </w:r>
      <w:r w:rsidRPr="00584DF4">
        <w:t>while keeping Rel-16 configuration, may help reduce power consumption.</w:t>
      </w:r>
      <w:bookmarkEnd w:id="13"/>
      <w:r w:rsidRPr="00584DF4">
        <w:t xml:space="preserve"> </w:t>
      </w:r>
    </w:p>
    <w:p w14:paraId="619DDF57" w14:textId="4D1B7FAF" w:rsidR="00656AAA" w:rsidRDefault="003A58C9" w:rsidP="005F7575">
      <w:pPr>
        <w:pStyle w:val="Proposal"/>
        <w:spacing w:line="259" w:lineRule="auto"/>
      </w:pPr>
      <w:bookmarkStart w:id="14" w:name="_Toc68205976"/>
      <w:r>
        <w:t xml:space="preserve">Analyze the different proposals on reducing the </w:t>
      </w:r>
      <w:r w:rsidR="00C53AA8">
        <w:t>scope</w:t>
      </w:r>
      <w:r w:rsidR="00BE10E8">
        <w:t xml:space="preserve"> </w:t>
      </w:r>
      <w:r>
        <w:t xml:space="preserve">of measurements, </w:t>
      </w:r>
      <w:r w:rsidR="005F7575">
        <w:t>e.g</w:t>
      </w:r>
      <w:r>
        <w:t xml:space="preserve">. </w:t>
      </w:r>
      <w:r w:rsidR="005F7575">
        <w:t>enhancements b,</w:t>
      </w:r>
      <w:r w:rsidR="00644317">
        <w:t xml:space="preserve"> </w:t>
      </w:r>
      <w:r w:rsidR="005F7575">
        <w:t>d</w:t>
      </w:r>
      <w:r w:rsidR="00644317">
        <w:t>, e</w:t>
      </w:r>
      <w:r w:rsidR="005F7575">
        <w:t xml:space="preserve"> and f, </w:t>
      </w:r>
      <w:r w:rsidR="006772F3">
        <w:t>to d</w:t>
      </w:r>
      <w:r w:rsidR="00AF6B01">
        <w:t xml:space="preserve">etermine </w:t>
      </w:r>
      <w:r w:rsidR="00BD6344">
        <w:t>if</w:t>
      </w:r>
      <w:r w:rsidR="001861A0">
        <w:t xml:space="preserve"> </w:t>
      </w:r>
      <w:r w:rsidR="00BD6344">
        <w:t>any solution</w:t>
      </w:r>
      <w:r w:rsidR="001861A0">
        <w:t xml:space="preserve"> for </w:t>
      </w:r>
      <w:r w:rsidR="00FC2078">
        <w:t xml:space="preserve">RRC_IDLE/INACTIVE </w:t>
      </w:r>
      <w:r w:rsidR="008B079A">
        <w:t>provide</w:t>
      </w:r>
      <w:r w:rsidR="00BD6344">
        <w:t>s</w:t>
      </w:r>
      <w:r w:rsidR="008B079A">
        <w:t xml:space="preserve"> large enough </w:t>
      </w:r>
      <w:r w:rsidR="00117ED6">
        <w:t xml:space="preserve">gain </w:t>
      </w:r>
      <w:r w:rsidR="00641219">
        <w:t xml:space="preserve">compared to Rel-16 </w:t>
      </w:r>
      <w:r w:rsidR="00F36E74">
        <w:t xml:space="preserve">while </w:t>
      </w:r>
      <w:r w:rsidR="00D50BF0">
        <w:t>n</w:t>
      </w:r>
      <w:r w:rsidR="00F56F76">
        <w:t>either</w:t>
      </w:r>
      <w:r w:rsidR="00D50BF0">
        <w:t xml:space="preserve"> adding </w:t>
      </w:r>
      <w:r w:rsidR="002408E5">
        <w:t xml:space="preserve">too much </w:t>
      </w:r>
      <w:r w:rsidR="004C55DF">
        <w:t>complexity</w:t>
      </w:r>
      <w:r w:rsidR="00B93042">
        <w:t xml:space="preserve"> nor</w:t>
      </w:r>
      <w:r w:rsidR="00F56F76">
        <w:t xml:space="preserve"> </w:t>
      </w:r>
      <w:r w:rsidR="001E5EB2">
        <w:t xml:space="preserve">affecting the </w:t>
      </w:r>
      <w:r w:rsidR="002F661D">
        <w:t>performance.</w:t>
      </w:r>
      <w:bookmarkEnd w:id="14"/>
    </w:p>
    <w:p w14:paraId="10609529" w14:textId="219F6DD6" w:rsidR="00821A60" w:rsidRDefault="005D39F7" w:rsidP="00821A60">
      <w:pPr>
        <w:pStyle w:val="Heading2"/>
      </w:pPr>
      <w:r>
        <w:lastRenderedPageBreak/>
        <w:t>2</w:t>
      </w:r>
      <w:r w:rsidR="00821A60">
        <w:t>.</w:t>
      </w:r>
      <w:r w:rsidR="00C51651">
        <w:t>2</w:t>
      </w:r>
      <w:r w:rsidR="00821A60">
        <w:t>.</w:t>
      </w:r>
      <w:r w:rsidR="00821A60">
        <w:tab/>
      </w:r>
      <w:r w:rsidR="00645B32">
        <w:t xml:space="preserve">Relaxation </w:t>
      </w:r>
      <w:r w:rsidR="009E1D17">
        <w:t>for devices in RRC_CONNECTED</w:t>
      </w:r>
      <w:r w:rsidR="00821A60">
        <w:t>.</w:t>
      </w:r>
    </w:p>
    <w:p w14:paraId="2A9ABFD3" w14:textId="0446947B" w:rsidR="005B645F" w:rsidRDefault="005B645F" w:rsidP="00756F1A">
      <w:pPr>
        <w:pStyle w:val="BodyText"/>
      </w:pPr>
      <w:r>
        <w:t>There is one set of results in the TR with an attempt to analyze how relaxation affects power consumption and it shows that by relaxing measurements, in a similar manner as in the RRC_IDLE/INACTIVE case, power consumption is reduced. However, there is also a slight increase in handover failures. These results seem reasonable, in general. This since, i</w:t>
      </w:r>
      <w:r w:rsidRPr="002E1C16">
        <w:t xml:space="preserve">n RRC_CONNECTED  there </w:t>
      </w:r>
      <w:r>
        <w:t>are</w:t>
      </w:r>
      <w:r w:rsidRPr="002E1C16">
        <w:t xml:space="preserve"> more frequent PDCCH and PDSCH receptions</w:t>
      </w:r>
      <w:r>
        <w:t xml:space="preserve"> than in RRC_IDLE/INACTIVE</w:t>
      </w:r>
      <w:r w:rsidRPr="002E1C16">
        <w:t>. Power consumption</w:t>
      </w:r>
      <w:r>
        <w:t xml:space="preserve"> is</w:t>
      </w:r>
      <w:r w:rsidRPr="002E1C16">
        <w:t xml:space="preserve"> dominated by PDCCH and PDSCH proce</w:t>
      </w:r>
      <w:r>
        <w:t>dures</w:t>
      </w:r>
      <w:r w:rsidRPr="002E1C16">
        <w:t xml:space="preserve">. </w:t>
      </w:r>
      <w:r>
        <w:t xml:space="preserve">This means that there will be power saving </w:t>
      </w:r>
      <w:r w:rsidRPr="002E1C16">
        <w:t>from RRM measurements</w:t>
      </w:r>
      <w:r>
        <w:t xml:space="preserve"> on neighbor cells, however, it</w:t>
      </w:r>
      <w:r w:rsidRPr="002E1C16">
        <w:t xml:space="preserve"> </w:t>
      </w:r>
      <w:r>
        <w:t>is comparatively</w:t>
      </w:r>
      <w:r w:rsidRPr="002E1C16">
        <w:t xml:space="preserve"> limited. Furthermore, relaxing RRM measurements in RRC</w:t>
      </w:r>
      <w:r>
        <w:t>_CONNECTED</w:t>
      </w:r>
      <w:r w:rsidRPr="002E1C16">
        <w:t xml:space="preserve"> </w:t>
      </w:r>
      <w:r>
        <w:t xml:space="preserve">may lead to </w:t>
      </w:r>
      <w:r w:rsidRPr="002E1C16">
        <w:t>DL performance degr</w:t>
      </w:r>
      <w:r>
        <w:t>a</w:t>
      </w:r>
      <w:r w:rsidRPr="002E1C16">
        <w:t>dation</w:t>
      </w:r>
      <w:r>
        <w:t xml:space="preserve"> etc.</w:t>
      </w:r>
      <w:r w:rsidRPr="002E1C16">
        <w:t xml:space="preserve"> </w:t>
      </w:r>
      <w:r>
        <w:t>if</w:t>
      </w:r>
      <w:r w:rsidRPr="002E1C16">
        <w:t xml:space="preserve"> the best </w:t>
      </w:r>
      <w:r>
        <w:t xml:space="preserve">neighbor </w:t>
      </w:r>
      <w:r w:rsidRPr="002E1C16">
        <w:t xml:space="preserve">cells  </w:t>
      </w:r>
      <w:r>
        <w:t>are</w:t>
      </w:r>
      <w:r w:rsidRPr="002E1C16">
        <w:t xml:space="preserve"> not selected on time.</w:t>
      </w:r>
      <w:r>
        <w:t xml:space="preserve"> This is one of the reasons that the solutions that RAN2 agree on needs to be checked by RAN4.</w:t>
      </w:r>
    </w:p>
    <w:p w14:paraId="7B6D9671" w14:textId="32EF8CE3" w:rsidR="00CC5F6C" w:rsidRDefault="00EF6696" w:rsidP="00457F0B">
      <w:pPr>
        <w:pStyle w:val="BodyText"/>
        <w:jc w:val="left"/>
      </w:pPr>
      <w:r>
        <w:t xml:space="preserve">RRM </w:t>
      </w:r>
      <w:r w:rsidR="00426C99" w:rsidRPr="00834CE8">
        <w:t xml:space="preserve">Relaxation of devices in </w:t>
      </w:r>
      <w:r w:rsidR="008B3870" w:rsidRPr="00834CE8">
        <w:t>RRC_CONNECTED was dis</w:t>
      </w:r>
      <w:r w:rsidR="00426C99" w:rsidRPr="00834CE8">
        <w:t>cussed briefly i</w:t>
      </w:r>
      <w:r w:rsidR="00A17868" w:rsidRPr="00834CE8">
        <w:t xml:space="preserve">n the SI </w:t>
      </w:r>
      <w:r w:rsidR="0043774E" w:rsidRPr="00834CE8">
        <w:t xml:space="preserve"> and the </w:t>
      </w:r>
      <w:r w:rsidR="00F82DDE" w:rsidRPr="00834CE8">
        <w:t>outcome of the discussion is presented in the TR</w:t>
      </w:r>
      <w:r w:rsidR="00E723B1">
        <w:t xml:space="preserve">  </w:t>
      </w:r>
      <w:r w:rsidR="00E723B1">
        <w:fldChar w:fldCharType="begin"/>
      </w:r>
      <w:r w:rsidR="00E723B1">
        <w:instrText xml:space="preserve"> REF _Ref67926715 \r \h </w:instrText>
      </w:r>
      <w:r w:rsidR="00E723B1">
        <w:fldChar w:fldCharType="separate"/>
      </w:r>
      <w:r w:rsidR="00E723B1">
        <w:t>[4]</w:t>
      </w:r>
      <w:r w:rsidR="00E723B1">
        <w:fldChar w:fldCharType="end"/>
      </w:r>
      <w:r w:rsidR="00FB23BC" w:rsidRPr="00834CE8">
        <w:t>.</w:t>
      </w:r>
      <w:r w:rsidR="001563CF">
        <w:t xml:space="preserve"> </w:t>
      </w:r>
    </w:p>
    <w:p w14:paraId="11ECEEE5" w14:textId="5A371306" w:rsidR="00AE4064" w:rsidRDefault="007B3A42" w:rsidP="00AE4064">
      <w:pPr>
        <w:pStyle w:val="B1"/>
      </w:pPr>
      <w:r>
        <w:t>“</w:t>
      </w:r>
      <w:r w:rsidR="00AE4064" w:rsidRPr="00B620C7">
        <w:t>RRM relaxation has been studied for all the RRC states (RRC</w:t>
      </w:r>
      <w:r w:rsidR="00AE4064">
        <w:t>_IDLE, RRC_INACTIVE and RRC_CONNECTED</w:t>
      </w:r>
      <w:r w:rsidR="00AE4064" w:rsidRPr="00B620C7">
        <w:t>) and both for neighbour cell and for serving cell measurements</w:t>
      </w:r>
      <w:r w:rsidR="00AE4064">
        <w:t>.</w:t>
      </w:r>
    </w:p>
    <w:p w14:paraId="4995909F" w14:textId="32D8F012" w:rsidR="00AE4064" w:rsidRPr="00B620C7" w:rsidRDefault="00AE4064" w:rsidP="00AE4064">
      <w:pPr>
        <w:pStyle w:val="B2"/>
      </w:pPr>
      <w:r>
        <w:t>-</w:t>
      </w:r>
      <w:r>
        <w:tab/>
        <w:t>For RRC_CONNECTED, it is recommended that UEs which are fixed or immobile are considered with higher priority compared to UEs which are slightly moving.</w:t>
      </w:r>
      <w:r w:rsidR="007B3A42">
        <w:t>”</w:t>
      </w:r>
    </w:p>
    <w:p w14:paraId="7C6A3D1B" w14:textId="44F689F9" w:rsidR="00703747" w:rsidRDefault="00F4110E" w:rsidP="00457F0B">
      <w:pPr>
        <w:pStyle w:val="BodyText"/>
        <w:jc w:val="left"/>
      </w:pPr>
      <w:r>
        <w:t xml:space="preserve">The discussion </w:t>
      </w:r>
      <w:r w:rsidR="00F11D57">
        <w:t xml:space="preserve">also </w:t>
      </w:r>
      <w:r>
        <w:t xml:space="preserve">resulted in </w:t>
      </w:r>
      <w:r w:rsidR="00D07BC7">
        <w:t>a number</w:t>
      </w:r>
      <w:r w:rsidR="004A788A">
        <w:t xml:space="preserve"> of solutions that trigger relaxed RRM:</w:t>
      </w:r>
    </w:p>
    <w:p w14:paraId="09069A8A" w14:textId="3D444135" w:rsidR="00A50B15" w:rsidRDefault="00A50B15" w:rsidP="005B645F">
      <w:pPr>
        <w:pStyle w:val="BodyText"/>
        <w:ind w:left="426"/>
      </w:pPr>
      <w:r>
        <w:t xml:space="preserve">Solution 1: </w:t>
      </w:r>
      <w:r w:rsidR="00F11D57">
        <w:t xml:space="preserve">The </w:t>
      </w:r>
      <w:r>
        <w:t>UE reports "stationary" status to network in Msg5.</w:t>
      </w:r>
    </w:p>
    <w:p w14:paraId="4441CF32" w14:textId="57EF2BAD" w:rsidR="00A50B15" w:rsidRDefault="00A50B15" w:rsidP="005B645F">
      <w:pPr>
        <w:pStyle w:val="BodyText"/>
        <w:ind w:left="426"/>
      </w:pPr>
      <w:r>
        <w:t xml:space="preserve">Solution 2: </w:t>
      </w:r>
      <w:r w:rsidR="00F11D57">
        <w:t>The n</w:t>
      </w:r>
      <w:r>
        <w:t xml:space="preserve">etwork provides (e.g. low mobility, not-at-cell-edge) evaluation parameters to </w:t>
      </w:r>
      <w:r w:rsidR="00F11D57">
        <w:t xml:space="preserve">the </w:t>
      </w:r>
      <w:r>
        <w:t>UE via dedicated signalling.</w:t>
      </w:r>
    </w:p>
    <w:p w14:paraId="3736CBEF" w14:textId="131CBB06" w:rsidR="00A50B15" w:rsidRDefault="00A50B15" w:rsidP="005B645F">
      <w:pPr>
        <w:pStyle w:val="BodyText"/>
        <w:ind w:left="426"/>
      </w:pPr>
      <w:r>
        <w:t xml:space="preserve">Solution 3: </w:t>
      </w:r>
      <w:r w:rsidR="00EF670A">
        <w:t xml:space="preserve">The </w:t>
      </w:r>
      <w:r>
        <w:t xml:space="preserve">AMF sends </w:t>
      </w:r>
      <w:r w:rsidR="00EF670A">
        <w:t xml:space="preserve">a </w:t>
      </w:r>
      <w:r>
        <w:t xml:space="preserve">"stationary" indication to </w:t>
      </w:r>
      <w:r w:rsidR="00EF670A">
        <w:t xml:space="preserve">the </w:t>
      </w:r>
      <w:r>
        <w:t xml:space="preserve">gNB (based on </w:t>
      </w:r>
      <w:r w:rsidR="00EF670A">
        <w:t>user</w:t>
      </w:r>
      <w:r>
        <w:t xml:space="preserve"> subscription). </w:t>
      </w:r>
    </w:p>
    <w:p w14:paraId="4CA5CB49" w14:textId="268D71F0" w:rsidR="00A50B15" w:rsidRDefault="00A50B15" w:rsidP="005B645F">
      <w:pPr>
        <w:pStyle w:val="BodyText"/>
        <w:ind w:left="426"/>
      </w:pPr>
      <w:r>
        <w:t xml:space="preserve">Solution 4: </w:t>
      </w:r>
      <w:r w:rsidR="002E6AD6">
        <w:t xml:space="preserve">The </w:t>
      </w:r>
      <w:r>
        <w:t xml:space="preserve">UE reports "stationary" in UE Assistance Information to </w:t>
      </w:r>
      <w:r w:rsidR="002E6AD6">
        <w:t xml:space="preserve">the </w:t>
      </w:r>
      <w:r>
        <w:t xml:space="preserve">network. </w:t>
      </w:r>
    </w:p>
    <w:p w14:paraId="5B2AB581" w14:textId="18F4D406" w:rsidR="00A50B15" w:rsidRDefault="00A50B15" w:rsidP="005B645F">
      <w:pPr>
        <w:pStyle w:val="BodyText"/>
        <w:ind w:left="426"/>
      </w:pPr>
      <w:r>
        <w:t xml:space="preserve">Solution 5: </w:t>
      </w:r>
      <w:r w:rsidR="002E6AD6">
        <w:t>The n</w:t>
      </w:r>
      <w:r>
        <w:t xml:space="preserve">etwork enables measurement relaxation based on </w:t>
      </w:r>
      <w:r w:rsidR="00620BB5">
        <w:t xml:space="preserve">the </w:t>
      </w:r>
      <w:r>
        <w:t>UE's measurement report.</w:t>
      </w:r>
    </w:p>
    <w:p w14:paraId="29DEAC4E" w14:textId="158674D8" w:rsidR="005C6A6A" w:rsidRDefault="00191BD1" w:rsidP="00756F1A">
      <w:pPr>
        <w:pStyle w:val="BodyText"/>
      </w:pPr>
      <w:r>
        <w:t xml:space="preserve">The </w:t>
      </w:r>
      <w:r w:rsidR="003C4F48">
        <w:t xml:space="preserve">idea with </w:t>
      </w:r>
      <w:r w:rsidR="00292BF5">
        <w:t xml:space="preserve">trigger </w:t>
      </w:r>
      <w:r>
        <w:t xml:space="preserve">solutions provided </w:t>
      </w:r>
      <w:r w:rsidR="003C4F48">
        <w:t>is</w:t>
      </w:r>
      <w:r>
        <w:t xml:space="preserve"> similar to the ones discussed</w:t>
      </w:r>
      <w:r w:rsidR="00292BF5">
        <w:t xml:space="preserve"> for </w:t>
      </w:r>
      <w:r w:rsidR="00915DC2">
        <w:t xml:space="preserve">low mobility devices in </w:t>
      </w:r>
      <w:r w:rsidR="00292BF5">
        <w:t>RRC_IDLE/INACTIVE</w:t>
      </w:r>
      <w:r w:rsidR="004A642C">
        <w:t xml:space="preserve">, </w:t>
      </w:r>
      <w:r w:rsidR="004E08D4">
        <w:t>namely quick determination of when RRM relaxation can be applied in the device</w:t>
      </w:r>
      <w:r w:rsidR="00292BF5">
        <w:t>.</w:t>
      </w:r>
      <w:r w:rsidR="004A642C">
        <w:t xml:space="preserve"> </w:t>
      </w:r>
      <w:r w:rsidR="005B545C">
        <w:t xml:space="preserve">In general, the solutions for RRC_CONNECTED devices </w:t>
      </w:r>
      <w:r w:rsidR="00FB10B5">
        <w:t xml:space="preserve">focusses less on </w:t>
      </w:r>
      <w:r w:rsidR="00A15AFE">
        <w:t>measured mobility states.</w:t>
      </w:r>
    </w:p>
    <w:p w14:paraId="5C65A394" w14:textId="45726AF4" w:rsidR="0050556D" w:rsidRDefault="00AF1819" w:rsidP="00756F1A">
      <w:pPr>
        <w:pStyle w:val="BodyText"/>
      </w:pPr>
      <w:r>
        <w:t>An</w:t>
      </w:r>
      <w:r w:rsidR="00C56D78">
        <w:t xml:space="preserve"> </w:t>
      </w:r>
      <w:r w:rsidR="00292BF5">
        <w:t>important difference</w:t>
      </w:r>
      <w:r w:rsidR="00C56D78">
        <w:t xml:space="preserve"> </w:t>
      </w:r>
      <w:r w:rsidR="006E23EC">
        <w:t>from RRC/IDLE/INACTIVE</w:t>
      </w:r>
      <w:r>
        <w:t xml:space="preserve">, not limited to the one on </w:t>
      </w:r>
      <w:r w:rsidR="00B74073">
        <w:t>solutions</w:t>
      </w:r>
      <w:r>
        <w:t>,</w:t>
      </w:r>
      <w:r w:rsidR="00292BF5">
        <w:t xml:space="preserve"> is that </w:t>
      </w:r>
      <w:r w:rsidR="00A67D7B">
        <w:t xml:space="preserve">for RRC_CONNECTED </w:t>
      </w:r>
      <w:r w:rsidR="00292BF5">
        <w:t xml:space="preserve">mobility status </w:t>
      </w:r>
      <w:r w:rsidR="00027EA4">
        <w:t>and</w:t>
      </w:r>
      <w:r w:rsidR="00292BF5">
        <w:t xml:space="preserve"> trigger criteria can be </w:t>
      </w:r>
      <w:r w:rsidR="00A67D7B">
        <w:t>exchanged with dedicated signaling, and not only via broadcast.</w:t>
      </w:r>
      <w:r w:rsidR="00D55D17">
        <w:t xml:space="preserve"> </w:t>
      </w:r>
      <w:r w:rsidR="00ED4652">
        <w:t>Thus there is much more possibilit</w:t>
      </w:r>
      <w:r w:rsidR="00D870C3">
        <w:t>ites</w:t>
      </w:r>
      <w:r w:rsidR="00ED4652">
        <w:t xml:space="preserve"> for the gNB to control </w:t>
      </w:r>
      <w:r w:rsidR="00B350B0">
        <w:t xml:space="preserve">the use of </w:t>
      </w:r>
      <w:r w:rsidR="00ED4652">
        <w:t>RRM relaxation.</w:t>
      </w:r>
    </w:p>
    <w:p w14:paraId="35D5CCE3" w14:textId="23A973AF" w:rsidR="0050556D" w:rsidRDefault="00F233DD" w:rsidP="00756F1A">
      <w:pPr>
        <w:pStyle w:val="BodyText"/>
      </w:pPr>
      <w:r>
        <w:t>Out of the presented solutions</w:t>
      </w:r>
      <w:r w:rsidR="005B00F4">
        <w:t xml:space="preserve">, solution </w:t>
      </w:r>
      <w:r w:rsidR="00770F6D">
        <w:t xml:space="preserve">4 </w:t>
      </w:r>
      <w:r w:rsidR="005B00F4">
        <w:t>provides some promise.</w:t>
      </w:r>
      <w:r w:rsidR="00770F6D">
        <w:t xml:space="preserve"> </w:t>
      </w:r>
      <w:r w:rsidR="008C223B">
        <w:t>T</w:t>
      </w:r>
      <w:r w:rsidR="00770F6D" w:rsidRPr="00770F6D">
        <w:t xml:space="preserve">he </w:t>
      </w:r>
      <w:r w:rsidR="00001987">
        <w:t>network</w:t>
      </w:r>
      <w:r w:rsidR="00770F6D" w:rsidRPr="00770F6D">
        <w:t xml:space="preserve"> can estimate the </w:t>
      </w:r>
      <w:r w:rsidR="00001987">
        <w:t>device</w:t>
      </w:r>
      <w:r w:rsidR="00770F6D" w:rsidRPr="00770F6D">
        <w:t xml:space="preserve"> mobility stat</w:t>
      </w:r>
      <w:r w:rsidR="00D86CB3">
        <w:t>e</w:t>
      </w:r>
      <w:r w:rsidR="00770F6D" w:rsidRPr="00770F6D">
        <w:t xml:space="preserve"> based on UL measurements e.g. from RNA change rate in idle, or from CSI reports, </w:t>
      </w:r>
      <w:r w:rsidR="00A11C7E">
        <w:t>and</w:t>
      </w:r>
      <w:r w:rsidR="00770F6D" w:rsidRPr="00770F6D">
        <w:t xml:space="preserve"> channel info</w:t>
      </w:r>
      <w:r w:rsidR="00A11C7E">
        <w:t>rmation</w:t>
      </w:r>
      <w:r w:rsidR="00FD4879">
        <w:t>, as well as the device location</w:t>
      </w:r>
      <w:r w:rsidR="00770F6D" w:rsidRPr="00770F6D">
        <w:t xml:space="preserve">. </w:t>
      </w:r>
      <w:r w:rsidR="00FD4879">
        <w:t xml:space="preserve">However, </w:t>
      </w:r>
      <w:r w:rsidR="00770F6D" w:rsidRPr="00770F6D">
        <w:t>the UE typically has more info</w:t>
      </w:r>
      <w:r w:rsidR="0018014E">
        <w:t>rmation</w:t>
      </w:r>
      <w:r w:rsidR="00770F6D" w:rsidRPr="00770F6D">
        <w:t xml:space="preserve"> about its mobility status. Therefore, </w:t>
      </w:r>
      <w:r w:rsidR="009379A5">
        <w:t>it may be beneficial to have the device</w:t>
      </w:r>
      <w:r w:rsidR="00770F6D" w:rsidRPr="00770F6D">
        <w:t xml:space="preserve"> </w:t>
      </w:r>
      <w:r w:rsidR="00FD6B2D">
        <w:t>provide this information to the</w:t>
      </w:r>
      <w:r w:rsidR="00770F6D" w:rsidRPr="00770F6D">
        <w:t xml:space="preserve"> </w:t>
      </w:r>
      <w:r w:rsidR="00C50972">
        <w:t>network</w:t>
      </w:r>
      <w:r w:rsidR="00770F6D" w:rsidRPr="00770F6D">
        <w:t xml:space="preserve">. </w:t>
      </w:r>
      <w:r w:rsidR="00563BF7">
        <w:t>Further</w:t>
      </w:r>
      <w:r w:rsidR="00770F6D" w:rsidRPr="00770F6D">
        <w:t xml:space="preserve">, </w:t>
      </w:r>
      <w:r w:rsidR="00DA25A8">
        <w:t>the</w:t>
      </w:r>
      <w:r w:rsidR="00770F6D" w:rsidRPr="00770F6D">
        <w:t xml:space="preserve"> </w:t>
      </w:r>
      <w:r w:rsidR="006A1563">
        <w:t>device</w:t>
      </w:r>
      <w:r w:rsidR="00770F6D" w:rsidRPr="00770F6D">
        <w:t xml:space="preserve"> may indicate a preference for</w:t>
      </w:r>
      <w:r w:rsidR="00DA25A8">
        <w:t xml:space="preserve"> a certain</w:t>
      </w:r>
      <w:r w:rsidR="00770F6D" w:rsidRPr="00770F6D">
        <w:t xml:space="preserve"> measurement configuration</w:t>
      </w:r>
      <w:r w:rsidR="00DA25A8">
        <w:t>, e.g. less frequent mea</w:t>
      </w:r>
      <w:r w:rsidR="00001987">
        <w:t>surements</w:t>
      </w:r>
      <w:r w:rsidR="00770F6D" w:rsidRPr="00770F6D">
        <w:t xml:space="preserve">. Note that the </w:t>
      </w:r>
      <w:r w:rsidR="00001987">
        <w:t>network</w:t>
      </w:r>
      <w:r w:rsidR="00770F6D" w:rsidRPr="00770F6D">
        <w:t xml:space="preserve"> should remain in control</w:t>
      </w:r>
      <w:r w:rsidR="0021785C">
        <w:t xml:space="preserve"> of both </w:t>
      </w:r>
      <w:r w:rsidR="001D1372">
        <w:t xml:space="preserve">starting </w:t>
      </w:r>
      <w:r w:rsidR="00782CE0">
        <w:t xml:space="preserve">and stoping </w:t>
      </w:r>
      <w:r w:rsidR="001D1372">
        <w:t>relaxation a</w:t>
      </w:r>
      <w:r w:rsidR="00782CE0">
        <w:t>s well as</w:t>
      </w:r>
      <w:r w:rsidR="001D1372">
        <w:t xml:space="preserve"> the measurement configuration</w:t>
      </w:r>
      <w:r w:rsidR="00770F6D" w:rsidRPr="00770F6D">
        <w:t>.</w:t>
      </w:r>
    </w:p>
    <w:p w14:paraId="2A874290" w14:textId="65AF8A52" w:rsidR="00A33D9C" w:rsidRDefault="00DD3F59" w:rsidP="00770F6D">
      <w:pPr>
        <w:pStyle w:val="Proposal"/>
      </w:pPr>
      <w:bookmarkStart w:id="15" w:name="_Toc68205977"/>
      <w:r>
        <w:t>I</w:t>
      </w:r>
      <w:r w:rsidR="005B645F">
        <w:t>f a connected mode solution is deemed necessary, i</w:t>
      </w:r>
      <w:r>
        <w:t xml:space="preserve">nvestigate if solution 4 can provide </w:t>
      </w:r>
      <w:r w:rsidR="00534810">
        <w:t xml:space="preserve">relevant </w:t>
      </w:r>
      <w:r w:rsidR="004674F4">
        <w:t xml:space="preserve">(e.g. up-to-date) </w:t>
      </w:r>
      <w:r w:rsidR="00D11CAA">
        <w:t>and relia</w:t>
      </w:r>
      <w:r w:rsidR="00C86072">
        <w:t xml:space="preserve">ble </w:t>
      </w:r>
      <w:r w:rsidR="00534810">
        <w:t>information</w:t>
      </w:r>
      <w:r w:rsidR="009A0C1F">
        <w:t xml:space="preserve"> </w:t>
      </w:r>
      <w:r w:rsidR="00C62CA9">
        <w:t>useful for</w:t>
      </w:r>
      <w:r w:rsidR="008E4EA4">
        <w:t xml:space="preserve"> the network to decide if </w:t>
      </w:r>
      <w:r w:rsidR="00517C49">
        <w:t xml:space="preserve">the gNB should configure </w:t>
      </w:r>
      <w:r w:rsidR="004E1458">
        <w:t>relax</w:t>
      </w:r>
      <w:r w:rsidR="00517C49">
        <w:t>ed RRM measurements</w:t>
      </w:r>
      <w:r w:rsidR="00841A9E">
        <w:t>.</w:t>
      </w:r>
      <w:bookmarkEnd w:id="15"/>
    </w:p>
    <w:p w14:paraId="3A6721E5" w14:textId="0099D956" w:rsidR="008E5A52" w:rsidRDefault="00E049A1" w:rsidP="004E037C">
      <w:pPr>
        <w:pStyle w:val="Proposal"/>
      </w:pPr>
      <w:bookmarkStart w:id="16" w:name="_Toc68205978"/>
      <w:r>
        <w:t xml:space="preserve">Any relaxation for RRC_CONNECTED devices </w:t>
      </w:r>
      <w:r w:rsidR="00290146">
        <w:t xml:space="preserve">and the </w:t>
      </w:r>
      <w:r w:rsidR="00453236">
        <w:t xml:space="preserve">device behavior during relaxation </w:t>
      </w:r>
      <w:r>
        <w:t xml:space="preserve">should be </w:t>
      </w:r>
      <w:r w:rsidR="008A09A8">
        <w:t xml:space="preserve">directly controlled by the </w:t>
      </w:r>
      <w:r w:rsidR="00764BCD">
        <w:t>network</w:t>
      </w:r>
      <w:r w:rsidR="00453236">
        <w:t xml:space="preserve">, </w:t>
      </w:r>
      <w:r w:rsidR="00453236" w:rsidRPr="00453236">
        <w:t>in order for the NW to maintain/guarantee acceptable system performance</w:t>
      </w:r>
      <w:r w:rsidR="00764BCD">
        <w:t>.</w:t>
      </w:r>
      <w:bookmarkEnd w:id="16"/>
    </w:p>
    <w:p w14:paraId="36A82474" w14:textId="77777777" w:rsidR="00D84124" w:rsidRDefault="00D84124" w:rsidP="00DF5BAA">
      <w:pPr>
        <w:pStyle w:val="Observation"/>
        <w:numPr>
          <w:ilvl w:val="0"/>
          <w:numId w:val="0"/>
        </w:numPr>
        <w:ind w:left="1701" w:hanging="1701"/>
      </w:pPr>
    </w:p>
    <w:p w14:paraId="2830BFC6" w14:textId="17921C1B" w:rsidR="00C01F33" w:rsidRPr="00CE0424" w:rsidRDefault="005B645F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139CC38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AA47AF4" w14:textId="10B25733" w:rsidR="00B3598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8205979" w:history="1">
        <w:r w:rsidR="00B35986" w:rsidRPr="00E41486">
          <w:rPr>
            <w:rStyle w:val="Hyperlink"/>
            <w:noProof/>
          </w:rPr>
          <w:t>Observation 1</w:t>
        </w:r>
        <w:r w:rsidR="00B35986"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="00B35986" w:rsidRPr="00E41486">
          <w:rPr>
            <w:rStyle w:val="Hyperlink"/>
            <w:noProof/>
          </w:rPr>
          <w:t>The maximum relaxation of one hour is allowed in Rel-16 for a low-mobility device not at cell edge and provides a significant reduction of relative power consumption.</w:t>
        </w:r>
      </w:hyperlink>
    </w:p>
    <w:p w14:paraId="630DA4F3" w14:textId="2806E4EA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80" w:history="1">
        <w:r w:rsidRPr="00E4148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E41486">
          <w:rPr>
            <w:rStyle w:val="Hyperlink"/>
            <w:noProof/>
          </w:rPr>
          <w:t>An RRM measurement relaxation of 25 h, compared to the maximum relaxation of 1 h as of Rel-16 UE power saving, provides a negligible gain.</w:t>
        </w:r>
      </w:hyperlink>
    </w:p>
    <w:p w14:paraId="1D7DF4F7" w14:textId="33F80B94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81" w:history="1">
        <w:r w:rsidRPr="00E4148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E41486">
          <w:rPr>
            <w:rStyle w:val="Hyperlink"/>
            <w:noProof/>
          </w:rPr>
          <w:t>It is already possible to configure low mobility criterion in Rel-16. Addition of more “mobility-states” risk increasing number of mobility state changes and UE moving in and out from relaxed monitoring. Addition of more mobility states needs to be carefully considered.</w:t>
        </w:r>
      </w:hyperlink>
    </w:p>
    <w:p w14:paraId="042B76C9" w14:textId="4D4B7408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82" w:history="1">
        <w:r w:rsidRPr="00E41486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E41486">
          <w:rPr>
            <w:rStyle w:val="Hyperlink"/>
            <w:noProof/>
          </w:rPr>
          <w:t>Adding a new timer and either reducing or increasing evaluation time (T</w:t>
        </w:r>
        <w:r w:rsidRPr="00E41486">
          <w:rPr>
            <w:rStyle w:val="Hyperlink"/>
            <w:noProof/>
            <w:vertAlign w:val="subscript"/>
          </w:rPr>
          <w:t>SearchDeltaP</w:t>
        </w:r>
        <w:r w:rsidRPr="00E41486">
          <w:rPr>
            <w:rStyle w:val="Hyperlink"/>
            <w:noProof/>
          </w:rPr>
          <w:t>) may lead to increased power consumption if the change reduces the time the device may sleep.</w:t>
        </w:r>
      </w:hyperlink>
    </w:p>
    <w:p w14:paraId="1278A256" w14:textId="7632DDF4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83" w:history="1">
        <w:r w:rsidRPr="00E41486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E41486">
          <w:rPr>
            <w:rStyle w:val="Hyperlink"/>
            <w:noProof/>
          </w:rPr>
          <w:t>Beam-related methods may provide faster determination UE’s mobility and potentially help reduce power consumption (but only in FR2).</w:t>
        </w:r>
      </w:hyperlink>
    </w:p>
    <w:p w14:paraId="38F88240" w14:textId="1242EC46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84" w:history="1">
        <w:r w:rsidRPr="00E41486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E41486">
          <w:rPr>
            <w:rStyle w:val="Hyperlink"/>
            <w:noProof/>
          </w:rPr>
          <w:t>Subscription information is not a realiable method to obtain the location and mobility status of a device, since it is likely that the device must provide some proof that it is in fact stationary.</w:t>
        </w:r>
      </w:hyperlink>
    </w:p>
    <w:p w14:paraId="30A9B641" w14:textId="3A07097A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85" w:history="1">
        <w:r w:rsidRPr="00E41486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E41486">
          <w:rPr>
            <w:rStyle w:val="Hyperlink"/>
            <w:noProof/>
          </w:rPr>
          <w:t>Relaxation beyond what is possible in Rel-16 seems to provide little additional power saving.</w:t>
        </w:r>
      </w:hyperlink>
    </w:p>
    <w:p w14:paraId="79C1AFC1" w14:textId="08F32B9A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86" w:history="1">
        <w:r w:rsidRPr="00E41486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E41486">
          <w:rPr>
            <w:rStyle w:val="Hyperlink"/>
            <w:noProof/>
          </w:rPr>
          <w:t>Reducing the scope of RRM measurements, e.g. limiting frequencies to measure on, while keeping Rel-16 configuration, may help reduce power consumption.</w:t>
        </w:r>
      </w:hyperlink>
    </w:p>
    <w:p w14:paraId="77F73210" w14:textId="16807EA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1487CD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33467D7" w14:textId="32CD2028" w:rsidR="00B3598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205975" w:history="1">
        <w:r w:rsidR="00B35986" w:rsidRPr="00984476">
          <w:rPr>
            <w:rStyle w:val="Hyperlink"/>
            <w:noProof/>
          </w:rPr>
          <w:t>Proposal 1</w:t>
        </w:r>
        <w:r w:rsidR="00B35986"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="00B35986" w:rsidRPr="00984476">
          <w:rPr>
            <w:rStyle w:val="Hyperlink"/>
            <w:noProof/>
          </w:rPr>
          <w:t>Consider enhancements that may result in faster determination of whether the UE is stationary, e.g. enhancement 3.</w:t>
        </w:r>
      </w:hyperlink>
    </w:p>
    <w:p w14:paraId="2C805A7B" w14:textId="7024CC85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76" w:history="1">
        <w:r w:rsidRPr="0098447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984476">
          <w:rPr>
            <w:rStyle w:val="Hyperlink"/>
            <w:noProof/>
          </w:rPr>
          <w:t>Analyze the different proposals on reducing the scope of measurements, e.g. enhancements b, d, e and f, to determine if any solution for RRC_IDLE/INACTIVE provides large enough gain compared to Rel-16 while neither adding too much complexity nor affecting the performance.</w:t>
        </w:r>
      </w:hyperlink>
    </w:p>
    <w:p w14:paraId="531BDD13" w14:textId="409E8A99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77" w:history="1">
        <w:r w:rsidRPr="0098447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984476">
          <w:rPr>
            <w:rStyle w:val="Hyperlink"/>
            <w:noProof/>
          </w:rPr>
          <w:t>If a connected mode solution is deemed necessary, investigate if solution 4 can provide relevant (e.g. up-to-date) and reliable information useful for the network to decide if the gNB should configure relaxed RRM measurements.</w:t>
        </w:r>
      </w:hyperlink>
    </w:p>
    <w:p w14:paraId="6EFD0B2D" w14:textId="0572C0DE" w:rsidR="00B35986" w:rsidRDefault="00B3598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lang w:val="en-FI" w:eastAsia="en-GB"/>
        </w:rPr>
      </w:pPr>
      <w:hyperlink w:anchor="_Toc68205978" w:history="1">
        <w:r w:rsidRPr="00984476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lang w:val="en-FI" w:eastAsia="en-GB"/>
          </w:rPr>
          <w:tab/>
        </w:r>
        <w:r w:rsidRPr="00984476">
          <w:rPr>
            <w:rStyle w:val="Hyperlink"/>
            <w:noProof/>
          </w:rPr>
          <w:t>Any relaxation for RRC_CONNECTED devices and the device behavior during relaxation should be directly controlled by the network, in order for the NW to maintain/guarantee acceptable system performance.</w:t>
        </w:r>
      </w:hyperlink>
    </w:p>
    <w:p w14:paraId="4ABD0D93" w14:textId="7CA29F0D" w:rsidR="00C01F33" w:rsidRPr="00770FED" w:rsidRDefault="006E1C82" w:rsidP="00770FED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51BE979E" w14:textId="7312AF5D" w:rsidR="00F507D1" w:rsidRPr="00CE0424" w:rsidRDefault="005B645F" w:rsidP="00CE0424">
      <w:pPr>
        <w:pStyle w:val="Heading1"/>
      </w:pPr>
      <w:bookmarkStart w:id="17" w:name="_In-sequence_SDU_delivery"/>
      <w:bookmarkEnd w:id="17"/>
      <w:r>
        <w:t>4</w:t>
      </w:r>
      <w:r>
        <w:tab/>
      </w:r>
      <w:r w:rsidR="00F507D1" w:rsidRPr="00CE0424">
        <w:t>References</w:t>
      </w:r>
    </w:p>
    <w:bookmarkStart w:id="18" w:name="_Ref21087754"/>
    <w:bookmarkStart w:id="19" w:name="_Ref7703255"/>
    <w:bookmarkStart w:id="20" w:name="_Ref16540476"/>
    <w:bookmarkStart w:id="21" w:name="_Hlk4353930"/>
    <w:bookmarkStart w:id="22" w:name="_Ref67928571"/>
    <w:p w14:paraId="035EFF0C" w14:textId="77777777" w:rsidR="00CF75C4" w:rsidRDefault="00CF75C4" w:rsidP="00CF75C4">
      <w:pPr>
        <w:pStyle w:val="Reference"/>
        <w:spacing w:line="259" w:lineRule="auto"/>
      </w:pPr>
      <w:r>
        <w:fldChar w:fldCharType="begin"/>
      </w:r>
      <w:r>
        <w:instrText xml:space="preserve"> HYPERLINK "https://www.3gpp.org/ftp/tsg_ran/TSG_RAN/TSGR_91e/Docs/RP-210918.zip" </w:instrText>
      </w:r>
      <w:r>
        <w:fldChar w:fldCharType="separate"/>
      </w:r>
      <w:r>
        <w:rPr>
          <w:rStyle w:val="Hyperlink"/>
        </w:rPr>
        <w:t>RP-210918</w:t>
      </w:r>
      <w:r>
        <w:fldChar w:fldCharType="end"/>
      </w:r>
      <w:r w:rsidRPr="004207E3">
        <w:rPr>
          <w:lang w:eastAsia="en-US"/>
        </w:rPr>
        <w:t>,</w:t>
      </w:r>
      <w:r w:rsidRPr="004207E3">
        <w:t xml:space="preserve"> </w:t>
      </w:r>
      <w:r w:rsidRPr="00743466">
        <w:t>“</w:t>
      </w:r>
      <w:r w:rsidRPr="00D065D2">
        <w:t>Revised WID on support of reduced capability NR devices</w:t>
      </w:r>
      <w:r w:rsidRPr="00743466">
        <w:t xml:space="preserve">”, </w:t>
      </w:r>
      <w:r>
        <w:t xml:space="preserve">Nokia, </w:t>
      </w:r>
      <w:r w:rsidRPr="00743466">
        <w:t>Ericsson, RAN#9</w:t>
      </w:r>
      <w:r>
        <w:t>1</w:t>
      </w:r>
      <w:r w:rsidRPr="00743466">
        <w:t xml:space="preserve">e, Online, </w:t>
      </w:r>
      <w:r>
        <w:t>March</w:t>
      </w:r>
      <w:r w:rsidRPr="00743466">
        <w:t xml:space="preserve"> 202</w:t>
      </w:r>
      <w:r>
        <w:t>1</w:t>
      </w:r>
      <w:r w:rsidRPr="00743466">
        <w:t>.</w:t>
      </w:r>
      <w:bookmarkEnd w:id="18"/>
      <w:bookmarkEnd w:id="19"/>
      <w:bookmarkEnd w:id="20"/>
      <w:bookmarkEnd w:id="21"/>
    </w:p>
    <w:p w14:paraId="763AD06F" w14:textId="72394C66" w:rsidR="004E7CEC" w:rsidRDefault="00B35986" w:rsidP="00656AAA">
      <w:pPr>
        <w:pStyle w:val="Reference"/>
        <w:spacing w:line="259" w:lineRule="auto"/>
        <w:jc w:val="left"/>
      </w:pPr>
      <w:hyperlink r:id="rId14" w:history="1">
        <w:r w:rsidR="004E7CEC" w:rsidRPr="00E90DF4">
          <w:rPr>
            <w:rStyle w:val="Hyperlink"/>
          </w:rPr>
          <w:t>R2-2009620</w:t>
        </w:r>
      </w:hyperlink>
      <w:r w:rsidR="004E7CEC">
        <w:t>: "</w:t>
      </w:r>
      <w:r w:rsidR="004E7CEC" w:rsidRPr="00851D47">
        <w:t>RedCap power saving enhancements</w:t>
      </w:r>
      <w:r w:rsidR="004E7CEC">
        <w:t>", Ericsson</w:t>
      </w:r>
      <w:bookmarkEnd w:id="22"/>
      <w:r w:rsidR="00CF75C4">
        <w:t>, RAN2#112-e</w:t>
      </w:r>
      <w:r w:rsidR="00AB450B">
        <w:t>.</w:t>
      </w:r>
    </w:p>
    <w:p w14:paraId="48D1EAB1" w14:textId="1B34D30D" w:rsidR="00DA50A5" w:rsidRDefault="00DA50A5" w:rsidP="002D608C">
      <w:pPr>
        <w:pStyle w:val="Reference"/>
      </w:pPr>
      <w:bookmarkStart w:id="23" w:name="_Ref67926973"/>
      <w:r>
        <w:t xml:space="preserve">TR 38.840 Study on User Equipment (UE) power saving in NR (Release 16). </w:t>
      </w:r>
      <w:r w:rsidR="00913DAB">
        <w:t xml:space="preserve">3rd Generation Partnership Project;Technical Specification Group Radio Access Network. </w:t>
      </w:r>
      <w:r w:rsidR="00913DAB" w:rsidRPr="00913DAB">
        <w:t>V16.0.0 (2019-06)</w:t>
      </w:r>
      <w:bookmarkEnd w:id="23"/>
      <w:r w:rsidR="00AB450B">
        <w:t>.</w:t>
      </w:r>
    </w:p>
    <w:p w14:paraId="697CD14B" w14:textId="54916613" w:rsidR="00656AAA" w:rsidRDefault="00656AAA" w:rsidP="0000505A">
      <w:pPr>
        <w:pStyle w:val="Reference"/>
      </w:pPr>
      <w:bookmarkStart w:id="24" w:name="_Ref67926715"/>
      <w:r>
        <w:t>TR</w:t>
      </w:r>
      <w:r w:rsidR="003E2321">
        <w:t xml:space="preserve"> </w:t>
      </w:r>
      <w:r w:rsidR="00174892" w:rsidRPr="00174892">
        <w:t>38.875</w:t>
      </w:r>
      <w:r w:rsidR="00174892">
        <w:t xml:space="preserve"> </w:t>
      </w:r>
      <w:r w:rsidR="001C56DC">
        <w:t>Study on support of reduced capability NR devices (Release 17)</w:t>
      </w:r>
      <w:r w:rsidR="00660B2A">
        <w:t xml:space="preserve">. </w:t>
      </w:r>
      <w:r w:rsidR="0000505A">
        <w:t xml:space="preserve">3rd Generation Partnership Project;Technical Specification Group Radio Access Network. </w:t>
      </w:r>
      <w:r w:rsidR="00866075" w:rsidRPr="00866075">
        <w:t>V2.0.0 (2021-03)</w:t>
      </w:r>
      <w:bookmarkEnd w:id="24"/>
      <w:r w:rsidR="00AB450B">
        <w:t>.</w:t>
      </w:r>
    </w:p>
    <w:p w14:paraId="3396D7E9" w14:textId="6905C443" w:rsidR="00CC2736" w:rsidRDefault="00CC2736" w:rsidP="00A23AF7">
      <w:pPr>
        <w:pStyle w:val="Reference"/>
      </w:pPr>
      <w:bookmarkStart w:id="25" w:name="_Ref67943298"/>
      <w:r>
        <w:t>TS</w:t>
      </w:r>
      <w:r w:rsidR="00D960A0">
        <w:t xml:space="preserve"> 38.30</w:t>
      </w:r>
      <w:r w:rsidR="00EA7520">
        <w:t>4</w:t>
      </w:r>
      <w:r w:rsidR="00D960A0">
        <w:t xml:space="preserve"> </w:t>
      </w:r>
      <w:r w:rsidR="00C77C04">
        <w:t>User Equipment (UE) procedures in Idle mode and RRC Inactive state</w:t>
      </w:r>
      <w:r w:rsidR="00A23AF7">
        <w:t xml:space="preserve"> </w:t>
      </w:r>
      <w:r w:rsidR="00C77C04">
        <w:t>(Release 16)</w:t>
      </w:r>
      <w:r w:rsidR="00D960A0">
        <w:t>.</w:t>
      </w:r>
      <w:r w:rsidR="00983B11">
        <w:t xml:space="preserve"> 3rd Generation Partnership Project;Technical Specification Group Radio Access Network.</w:t>
      </w:r>
      <w:r w:rsidR="00D3373E">
        <w:t xml:space="preserve"> </w:t>
      </w:r>
      <w:r w:rsidR="00103E43" w:rsidRPr="00103E43">
        <w:t>V16.4.0 (2021-03)</w:t>
      </w:r>
      <w:bookmarkEnd w:id="25"/>
      <w:r w:rsidR="00AB450B">
        <w:t>.</w:t>
      </w:r>
    </w:p>
    <w:bookmarkStart w:id="26" w:name="_Ref68185456"/>
    <w:p w14:paraId="69B987AA" w14:textId="1D47249F" w:rsidR="00664C04" w:rsidRPr="00CE0424" w:rsidRDefault="00E90DF4" w:rsidP="004B4276">
      <w:pPr>
        <w:pStyle w:val="Reference"/>
      </w:pPr>
      <w:r>
        <w:fldChar w:fldCharType="begin"/>
      </w:r>
      <w:r>
        <w:instrText xml:space="preserve"> HYPERLINK "http://www.3gpp.org/ftp/tsg_ran/WG1_RL1//TSGR1_103-e/Docs/</w:instrText>
      </w:r>
      <w:r>
        <w:cr/>
        <w:instrText xml:space="preserve">/R1-2009202.zip" </w:instrText>
      </w:r>
      <w:r>
        <w:fldChar w:fldCharType="separate"/>
      </w:r>
      <w:r w:rsidR="005E6D92" w:rsidRPr="00E90DF4">
        <w:rPr>
          <w:rStyle w:val="Hyperlink"/>
        </w:rPr>
        <w:t>R1-2009202</w:t>
      </w:r>
      <w:r>
        <w:fldChar w:fldCharType="end"/>
      </w:r>
      <w:r w:rsidR="00CF75C4">
        <w:t>, “</w:t>
      </w:r>
      <w:r w:rsidR="005E6D92" w:rsidRPr="005E6D92">
        <w:t>High-level UE energy consumption profiling</w:t>
      </w:r>
      <w:r w:rsidR="00CF75C4">
        <w:t>”, Ericsson,</w:t>
      </w:r>
      <w:r w:rsidR="005E6D92">
        <w:t xml:space="preserve"> </w:t>
      </w:r>
      <w:r w:rsidR="005E6D92" w:rsidRPr="005E6D92">
        <w:t>RAN1#103-e</w:t>
      </w:r>
      <w:bookmarkEnd w:id="26"/>
      <w:r w:rsidR="00AB450B">
        <w:t>.</w:t>
      </w:r>
    </w:p>
    <w:sectPr w:rsidR="00664C04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F833C" w14:textId="77777777" w:rsidR="00E90DF4" w:rsidRDefault="00E90DF4">
      <w:r>
        <w:separator/>
      </w:r>
    </w:p>
  </w:endnote>
  <w:endnote w:type="continuationSeparator" w:id="0">
    <w:p w14:paraId="788D4562" w14:textId="77777777" w:rsidR="00E90DF4" w:rsidRDefault="00E90DF4">
      <w:r>
        <w:continuationSeparator/>
      </w:r>
    </w:p>
  </w:endnote>
  <w:endnote w:type="continuationNotice" w:id="1">
    <w:p w14:paraId="7B9DCCC6" w14:textId="77777777" w:rsidR="00E90DF4" w:rsidRDefault="00E90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0C7C0" w14:textId="77777777" w:rsidR="00E90DF4" w:rsidRDefault="00E90D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25B4C" w14:textId="77777777" w:rsidR="00E90DF4" w:rsidRDefault="00E90DF4">
      <w:r>
        <w:separator/>
      </w:r>
    </w:p>
  </w:footnote>
  <w:footnote w:type="continuationSeparator" w:id="0">
    <w:p w14:paraId="388F2C18" w14:textId="77777777" w:rsidR="00E90DF4" w:rsidRDefault="00E90DF4">
      <w:r>
        <w:continuationSeparator/>
      </w:r>
    </w:p>
  </w:footnote>
  <w:footnote w:type="continuationNotice" w:id="1">
    <w:p w14:paraId="4EA5AFE0" w14:textId="77777777" w:rsidR="00E90DF4" w:rsidRDefault="00E90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9FFF6" w14:textId="77777777" w:rsidR="00E90DF4" w:rsidRDefault="00E90D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FFCE6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AA72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5D5379"/>
    <w:multiLevelType w:val="hybridMultilevel"/>
    <w:tmpl w:val="4510D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8F0677"/>
    <w:multiLevelType w:val="hybridMultilevel"/>
    <w:tmpl w:val="52505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FA7B44"/>
    <w:multiLevelType w:val="multilevel"/>
    <w:tmpl w:val="708C3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391296"/>
    <w:multiLevelType w:val="hybridMultilevel"/>
    <w:tmpl w:val="5B38D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356D"/>
    <w:multiLevelType w:val="multilevel"/>
    <w:tmpl w:val="B178DE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9AF7938"/>
    <w:multiLevelType w:val="hybridMultilevel"/>
    <w:tmpl w:val="7DCED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8"/>
  </w:num>
  <w:num w:numId="9">
    <w:abstractNumId w:val="4"/>
  </w:num>
  <w:num w:numId="10">
    <w:abstractNumId w:val="21"/>
  </w:num>
  <w:num w:numId="11">
    <w:abstractNumId w:val="10"/>
  </w:num>
  <w:num w:numId="12">
    <w:abstractNumId w:val="19"/>
  </w:num>
  <w:num w:numId="13">
    <w:abstractNumId w:val="20"/>
  </w:num>
  <w:num w:numId="14">
    <w:abstractNumId w:val="7"/>
  </w:num>
  <w:num w:numId="15">
    <w:abstractNumId w:val="13"/>
  </w:num>
  <w:num w:numId="16">
    <w:abstractNumId w:val="22"/>
  </w:num>
  <w:num w:numId="17">
    <w:abstractNumId w:val="11"/>
  </w:num>
  <w:num w:numId="18">
    <w:abstractNumId w:val="17"/>
  </w:num>
  <w:num w:numId="19">
    <w:abstractNumId w:val="9"/>
  </w:num>
  <w:num w:numId="20">
    <w:abstractNumId w:val="0"/>
  </w:num>
  <w:num w:numId="21">
    <w:abstractNumId w:val="1"/>
  </w:num>
  <w:num w:numId="22">
    <w:abstractNumId w:val="5"/>
  </w:num>
  <w:num w:numId="2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0NDYwsLQ0MjewNDVW0lEKTi0uzszPAykwqgUADsyyXywAAAA="/>
  </w:docVars>
  <w:rsids>
    <w:rsidRoot w:val="00017CA1"/>
    <w:rsid w:val="000006E1"/>
    <w:rsid w:val="0000085B"/>
    <w:rsid w:val="00001240"/>
    <w:rsid w:val="00001987"/>
    <w:rsid w:val="00002A37"/>
    <w:rsid w:val="00004C1A"/>
    <w:rsid w:val="0000505A"/>
    <w:rsid w:val="0000564C"/>
    <w:rsid w:val="00005E2E"/>
    <w:rsid w:val="000061FE"/>
    <w:rsid w:val="00006446"/>
    <w:rsid w:val="00006896"/>
    <w:rsid w:val="00007CDC"/>
    <w:rsid w:val="00011B28"/>
    <w:rsid w:val="0001299A"/>
    <w:rsid w:val="000155C0"/>
    <w:rsid w:val="00015D15"/>
    <w:rsid w:val="0001615C"/>
    <w:rsid w:val="0001626B"/>
    <w:rsid w:val="000164D9"/>
    <w:rsid w:val="00017632"/>
    <w:rsid w:val="00017CA1"/>
    <w:rsid w:val="00021334"/>
    <w:rsid w:val="000228DF"/>
    <w:rsid w:val="00022A95"/>
    <w:rsid w:val="000230A2"/>
    <w:rsid w:val="00023EA7"/>
    <w:rsid w:val="00024FBC"/>
    <w:rsid w:val="0002564D"/>
    <w:rsid w:val="00025ECA"/>
    <w:rsid w:val="00027EA4"/>
    <w:rsid w:val="000306FB"/>
    <w:rsid w:val="00030F66"/>
    <w:rsid w:val="00031462"/>
    <w:rsid w:val="00031645"/>
    <w:rsid w:val="000325B8"/>
    <w:rsid w:val="00034480"/>
    <w:rsid w:val="00034518"/>
    <w:rsid w:val="00034C15"/>
    <w:rsid w:val="00036BA1"/>
    <w:rsid w:val="000409D2"/>
    <w:rsid w:val="000414A7"/>
    <w:rsid w:val="000422E2"/>
    <w:rsid w:val="00042F22"/>
    <w:rsid w:val="000433DC"/>
    <w:rsid w:val="00043F9A"/>
    <w:rsid w:val="000444EF"/>
    <w:rsid w:val="00046753"/>
    <w:rsid w:val="0004717B"/>
    <w:rsid w:val="00047C20"/>
    <w:rsid w:val="0005027D"/>
    <w:rsid w:val="00052085"/>
    <w:rsid w:val="00052A07"/>
    <w:rsid w:val="000534E3"/>
    <w:rsid w:val="00055F6B"/>
    <w:rsid w:val="0005606A"/>
    <w:rsid w:val="00056529"/>
    <w:rsid w:val="000565ED"/>
    <w:rsid w:val="00057117"/>
    <w:rsid w:val="000616E7"/>
    <w:rsid w:val="00062188"/>
    <w:rsid w:val="00064421"/>
    <w:rsid w:val="0006487E"/>
    <w:rsid w:val="00065E1A"/>
    <w:rsid w:val="00066FEF"/>
    <w:rsid w:val="0007285B"/>
    <w:rsid w:val="0007385A"/>
    <w:rsid w:val="00074D7C"/>
    <w:rsid w:val="000766C6"/>
    <w:rsid w:val="00077E5F"/>
    <w:rsid w:val="0008036A"/>
    <w:rsid w:val="00081AE6"/>
    <w:rsid w:val="00082816"/>
    <w:rsid w:val="00084260"/>
    <w:rsid w:val="0008538C"/>
    <w:rsid w:val="000855EB"/>
    <w:rsid w:val="00085B52"/>
    <w:rsid w:val="000866F2"/>
    <w:rsid w:val="00086FFC"/>
    <w:rsid w:val="0009009F"/>
    <w:rsid w:val="00090A2F"/>
    <w:rsid w:val="00090AE3"/>
    <w:rsid w:val="00091557"/>
    <w:rsid w:val="000924C1"/>
    <w:rsid w:val="000924F0"/>
    <w:rsid w:val="000930AC"/>
    <w:rsid w:val="00093146"/>
    <w:rsid w:val="00093474"/>
    <w:rsid w:val="00094E9D"/>
    <w:rsid w:val="0009510F"/>
    <w:rsid w:val="000958A2"/>
    <w:rsid w:val="000A0780"/>
    <w:rsid w:val="000A0CBA"/>
    <w:rsid w:val="000A1B7B"/>
    <w:rsid w:val="000A3300"/>
    <w:rsid w:val="000A3C8B"/>
    <w:rsid w:val="000A446E"/>
    <w:rsid w:val="000A45A9"/>
    <w:rsid w:val="000A4E28"/>
    <w:rsid w:val="000A56F2"/>
    <w:rsid w:val="000B09AB"/>
    <w:rsid w:val="000B10C6"/>
    <w:rsid w:val="000B1ADA"/>
    <w:rsid w:val="000B2719"/>
    <w:rsid w:val="000B3A8F"/>
    <w:rsid w:val="000B4176"/>
    <w:rsid w:val="000B4AB9"/>
    <w:rsid w:val="000B58C3"/>
    <w:rsid w:val="000B61E9"/>
    <w:rsid w:val="000B62BE"/>
    <w:rsid w:val="000B738C"/>
    <w:rsid w:val="000C165A"/>
    <w:rsid w:val="000C20DC"/>
    <w:rsid w:val="000C2E19"/>
    <w:rsid w:val="000C3B06"/>
    <w:rsid w:val="000C3D1D"/>
    <w:rsid w:val="000C5986"/>
    <w:rsid w:val="000C5AB8"/>
    <w:rsid w:val="000D0D07"/>
    <w:rsid w:val="000D3093"/>
    <w:rsid w:val="000D4797"/>
    <w:rsid w:val="000D56C9"/>
    <w:rsid w:val="000D7209"/>
    <w:rsid w:val="000D73A4"/>
    <w:rsid w:val="000E0527"/>
    <w:rsid w:val="000E111C"/>
    <w:rsid w:val="000E1232"/>
    <w:rsid w:val="000E1330"/>
    <w:rsid w:val="000E1E92"/>
    <w:rsid w:val="000E2258"/>
    <w:rsid w:val="000E594D"/>
    <w:rsid w:val="000E7B2E"/>
    <w:rsid w:val="000F06D6"/>
    <w:rsid w:val="000F089A"/>
    <w:rsid w:val="000F0EB1"/>
    <w:rsid w:val="000F0F97"/>
    <w:rsid w:val="000F1106"/>
    <w:rsid w:val="000F1AAC"/>
    <w:rsid w:val="000F3BE9"/>
    <w:rsid w:val="000F3F6C"/>
    <w:rsid w:val="000F4C32"/>
    <w:rsid w:val="000F568E"/>
    <w:rsid w:val="000F5D9A"/>
    <w:rsid w:val="000F6A61"/>
    <w:rsid w:val="000F6DF3"/>
    <w:rsid w:val="001005FF"/>
    <w:rsid w:val="00100987"/>
    <w:rsid w:val="0010111B"/>
    <w:rsid w:val="00102A25"/>
    <w:rsid w:val="00103E43"/>
    <w:rsid w:val="00105186"/>
    <w:rsid w:val="001051F9"/>
    <w:rsid w:val="0010596C"/>
    <w:rsid w:val="001062FB"/>
    <w:rsid w:val="001063E6"/>
    <w:rsid w:val="00106C9C"/>
    <w:rsid w:val="0010734F"/>
    <w:rsid w:val="00112B95"/>
    <w:rsid w:val="00113265"/>
    <w:rsid w:val="00113CF4"/>
    <w:rsid w:val="00114A22"/>
    <w:rsid w:val="00114EDB"/>
    <w:rsid w:val="001153EA"/>
    <w:rsid w:val="00115643"/>
    <w:rsid w:val="001163B7"/>
    <w:rsid w:val="00116765"/>
    <w:rsid w:val="001177AD"/>
    <w:rsid w:val="00117C70"/>
    <w:rsid w:val="00117ED6"/>
    <w:rsid w:val="001203DB"/>
    <w:rsid w:val="0012148F"/>
    <w:rsid w:val="001219F5"/>
    <w:rsid w:val="00121A20"/>
    <w:rsid w:val="00122CF9"/>
    <w:rsid w:val="0012377F"/>
    <w:rsid w:val="00124314"/>
    <w:rsid w:val="00125542"/>
    <w:rsid w:val="00125B6E"/>
    <w:rsid w:val="001268E8"/>
    <w:rsid w:val="00126B4A"/>
    <w:rsid w:val="00126B57"/>
    <w:rsid w:val="00130AB0"/>
    <w:rsid w:val="001316F9"/>
    <w:rsid w:val="001326B2"/>
    <w:rsid w:val="001328E6"/>
    <w:rsid w:val="00132FD0"/>
    <w:rsid w:val="0013420F"/>
    <w:rsid w:val="001344C0"/>
    <w:rsid w:val="001346FA"/>
    <w:rsid w:val="00134CFB"/>
    <w:rsid w:val="00135252"/>
    <w:rsid w:val="0013569B"/>
    <w:rsid w:val="001371AE"/>
    <w:rsid w:val="001372CB"/>
    <w:rsid w:val="00137AB5"/>
    <w:rsid w:val="00137F0B"/>
    <w:rsid w:val="001419E2"/>
    <w:rsid w:val="0014288B"/>
    <w:rsid w:val="00143090"/>
    <w:rsid w:val="0014552B"/>
    <w:rsid w:val="001455BD"/>
    <w:rsid w:val="001462D5"/>
    <w:rsid w:val="00151E23"/>
    <w:rsid w:val="001526E0"/>
    <w:rsid w:val="00153946"/>
    <w:rsid w:val="00153E9A"/>
    <w:rsid w:val="001551B5"/>
    <w:rsid w:val="001560A8"/>
    <w:rsid w:val="001563CF"/>
    <w:rsid w:val="00160B6C"/>
    <w:rsid w:val="00160D61"/>
    <w:rsid w:val="001614E9"/>
    <w:rsid w:val="00161B15"/>
    <w:rsid w:val="00161BF0"/>
    <w:rsid w:val="00161DF1"/>
    <w:rsid w:val="00162D91"/>
    <w:rsid w:val="0016323F"/>
    <w:rsid w:val="001659C1"/>
    <w:rsid w:val="00167507"/>
    <w:rsid w:val="00167B4B"/>
    <w:rsid w:val="001706BA"/>
    <w:rsid w:val="00170A9E"/>
    <w:rsid w:val="00170ABA"/>
    <w:rsid w:val="001719AA"/>
    <w:rsid w:val="00172139"/>
    <w:rsid w:val="0017294E"/>
    <w:rsid w:val="00173A8E"/>
    <w:rsid w:val="00174892"/>
    <w:rsid w:val="0017502C"/>
    <w:rsid w:val="001759BB"/>
    <w:rsid w:val="00175A95"/>
    <w:rsid w:val="0018014E"/>
    <w:rsid w:val="00181034"/>
    <w:rsid w:val="0018143F"/>
    <w:rsid w:val="00181B23"/>
    <w:rsid w:val="00181FF8"/>
    <w:rsid w:val="00182B8E"/>
    <w:rsid w:val="001832B6"/>
    <w:rsid w:val="00183AB0"/>
    <w:rsid w:val="00184758"/>
    <w:rsid w:val="001861A0"/>
    <w:rsid w:val="001869FA"/>
    <w:rsid w:val="00186FD1"/>
    <w:rsid w:val="00190AC1"/>
    <w:rsid w:val="001913EA"/>
    <w:rsid w:val="001919A0"/>
    <w:rsid w:val="00191B2A"/>
    <w:rsid w:val="00191BD1"/>
    <w:rsid w:val="0019341A"/>
    <w:rsid w:val="001942FE"/>
    <w:rsid w:val="001947C5"/>
    <w:rsid w:val="001965D7"/>
    <w:rsid w:val="00196798"/>
    <w:rsid w:val="00196BC0"/>
    <w:rsid w:val="00196CA3"/>
    <w:rsid w:val="00197D69"/>
    <w:rsid w:val="00197DF9"/>
    <w:rsid w:val="001A0272"/>
    <w:rsid w:val="001A02E5"/>
    <w:rsid w:val="001A1987"/>
    <w:rsid w:val="001A1FC9"/>
    <w:rsid w:val="001A2564"/>
    <w:rsid w:val="001A2876"/>
    <w:rsid w:val="001A3070"/>
    <w:rsid w:val="001A4BFA"/>
    <w:rsid w:val="001A5813"/>
    <w:rsid w:val="001A6173"/>
    <w:rsid w:val="001A65F2"/>
    <w:rsid w:val="001A6CBA"/>
    <w:rsid w:val="001B0C75"/>
    <w:rsid w:val="001B0D97"/>
    <w:rsid w:val="001B25BD"/>
    <w:rsid w:val="001B5A5D"/>
    <w:rsid w:val="001B7CA0"/>
    <w:rsid w:val="001C078E"/>
    <w:rsid w:val="001C0811"/>
    <w:rsid w:val="001C1CE5"/>
    <w:rsid w:val="001C3D2A"/>
    <w:rsid w:val="001C4792"/>
    <w:rsid w:val="001C56DC"/>
    <w:rsid w:val="001D0FCE"/>
    <w:rsid w:val="001D1372"/>
    <w:rsid w:val="001D37C2"/>
    <w:rsid w:val="001D4CA7"/>
    <w:rsid w:val="001D51BA"/>
    <w:rsid w:val="001D53E7"/>
    <w:rsid w:val="001D57DC"/>
    <w:rsid w:val="001D6342"/>
    <w:rsid w:val="001D6CF7"/>
    <w:rsid w:val="001D6D31"/>
    <w:rsid w:val="001D6D53"/>
    <w:rsid w:val="001E0476"/>
    <w:rsid w:val="001E0DE4"/>
    <w:rsid w:val="001E1269"/>
    <w:rsid w:val="001E15D1"/>
    <w:rsid w:val="001E2EA4"/>
    <w:rsid w:val="001E46C3"/>
    <w:rsid w:val="001E4D80"/>
    <w:rsid w:val="001E57CC"/>
    <w:rsid w:val="001E58E2"/>
    <w:rsid w:val="001E5EB2"/>
    <w:rsid w:val="001E7AED"/>
    <w:rsid w:val="001F0003"/>
    <w:rsid w:val="001F1FAE"/>
    <w:rsid w:val="001F2474"/>
    <w:rsid w:val="001F3916"/>
    <w:rsid w:val="001F3BCE"/>
    <w:rsid w:val="001F54C5"/>
    <w:rsid w:val="001F5A46"/>
    <w:rsid w:val="001F5FDD"/>
    <w:rsid w:val="001F662C"/>
    <w:rsid w:val="001F7074"/>
    <w:rsid w:val="00200094"/>
    <w:rsid w:val="00200490"/>
    <w:rsid w:val="00201717"/>
    <w:rsid w:val="00201961"/>
    <w:rsid w:val="002019C8"/>
    <w:rsid w:val="00201E5E"/>
    <w:rsid w:val="00201F3A"/>
    <w:rsid w:val="00202E07"/>
    <w:rsid w:val="00203F96"/>
    <w:rsid w:val="00204ACE"/>
    <w:rsid w:val="00205CE9"/>
    <w:rsid w:val="0020636E"/>
    <w:rsid w:val="002069B2"/>
    <w:rsid w:val="00207FA3"/>
    <w:rsid w:val="002105C4"/>
    <w:rsid w:val="00210DA3"/>
    <w:rsid w:val="002115A9"/>
    <w:rsid w:val="00211703"/>
    <w:rsid w:val="00211FC2"/>
    <w:rsid w:val="002123EE"/>
    <w:rsid w:val="00213E3C"/>
    <w:rsid w:val="00214DA8"/>
    <w:rsid w:val="00215423"/>
    <w:rsid w:val="002158FA"/>
    <w:rsid w:val="002161C8"/>
    <w:rsid w:val="0021710D"/>
    <w:rsid w:val="0021785C"/>
    <w:rsid w:val="00217F5A"/>
    <w:rsid w:val="00220600"/>
    <w:rsid w:val="00220BF2"/>
    <w:rsid w:val="00221517"/>
    <w:rsid w:val="002224DB"/>
    <w:rsid w:val="00223FCB"/>
    <w:rsid w:val="00224D44"/>
    <w:rsid w:val="002252C3"/>
    <w:rsid w:val="00225A18"/>
    <w:rsid w:val="00225C54"/>
    <w:rsid w:val="00227767"/>
    <w:rsid w:val="00230765"/>
    <w:rsid w:val="00230D18"/>
    <w:rsid w:val="002319E4"/>
    <w:rsid w:val="002331E8"/>
    <w:rsid w:val="00233CA2"/>
    <w:rsid w:val="00233CC0"/>
    <w:rsid w:val="002346E0"/>
    <w:rsid w:val="00234704"/>
    <w:rsid w:val="00235632"/>
    <w:rsid w:val="00235872"/>
    <w:rsid w:val="002376F0"/>
    <w:rsid w:val="00237E63"/>
    <w:rsid w:val="002407DE"/>
    <w:rsid w:val="002408E5"/>
    <w:rsid w:val="0024142A"/>
    <w:rsid w:val="00241559"/>
    <w:rsid w:val="00242090"/>
    <w:rsid w:val="00243003"/>
    <w:rsid w:val="00243242"/>
    <w:rsid w:val="002435B3"/>
    <w:rsid w:val="002458EB"/>
    <w:rsid w:val="00245CFB"/>
    <w:rsid w:val="0024710C"/>
    <w:rsid w:val="002500C8"/>
    <w:rsid w:val="00251609"/>
    <w:rsid w:val="002518ED"/>
    <w:rsid w:val="00251A27"/>
    <w:rsid w:val="00251A73"/>
    <w:rsid w:val="002542B5"/>
    <w:rsid w:val="00257543"/>
    <w:rsid w:val="0025774F"/>
    <w:rsid w:val="00257758"/>
    <w:rsid w:val="00257E46"/>
    <w:rsid w:val="00261119"/>
    <w:rsid w:val="002617E7"/>
    <w:rsid w:val="002618F9"/>
    <w:rsid w:val="00263FD6"/>
    <w:rsid w:val="00264228"/>
    <w:rsid w:val="00264334"/>
    <w:rsid w:val="0026473E"/>
    <w:rsid w:val="00264B28"/>
    <w:rsid w:val="00265208"/>
    <w:rsid w:val="0026541B"/>
    <w:rsid w:val="00265B56"/>
    <w:rsid w:val="00266214"/>
    <w:rsid w:val="00267C83"/>
    <w:rsid w:val="00267D7C"/>
    <w:rsid w:val="002706BC"/>
    <w:rsid w:val="0027144F"/>
    <w:rsid w:val="00271813"/>
    <w:rsid w:val="00271F3A"/>
    <w:rsid w:val="0027206C"/>
    <w:rsid w:val="0027227A"/>
    <w:rsid w:val="00272623"/>
    <w:rsid w:val="00273278"/>
    <w:rsid w:val="002737F4"/>
    <w:rsid w:val="00274087"/>
    <w:rsid w:val="00275421"/>
    <w:rsid w:val="00276720"/>
    <w:rsid w:val="00277DDB"/>
    <w:rsid w:val="002805F5"/>
    <w:rsid w:val="00280751"/>
    <w:rsid w:val="0028280A"/>
    <w:rsid w:val="00282950"/>
    <w:rsid w:val="00283EA1"/>
    <w:rsid w:val="00284932"/>
    <w:rsid w:val="00284B71"/>
    <w:rsid w:val="00284D98"/>
    <w:rsid w:val="00285F9F"/>
    <w:rsid w:val="00286ACD"/>
    <w:rsid w:val="002870E3"/>
    <w:rsid w:val="00287221"/>
    <w:rsid w:val="00287838"/>
    <w:rsid w:val="00287EF7"/>
    <w:rsid w:val="00290146"/>
    <w:rsid w:val="002907B5"/>
    <w:rsid w:val="00291C03"/>
    <w:rsid w:val="00292AD1"/>
    <w:rsid w:val="00292BF5"/>
    <w:rsid w:val="00292EB7"/>
    <w:rsid w:val="00293611"/>
    <w:rsid w:val="00293EB9"/>
    <w:rsid w:val="00294251"/>
    <w:rsid w:val="00294DCC"/>
    <w:rsid w:val="00295FC8"/>
    <w:rsid w:val="00296227"/>
    <w:rsid w:val="00296F44"/>
    <w:rsid w:val="0029777D"/>
    <w:rsid w:val="002A055E"/>
    <w:rsid w:val="002A1709"/>
    <w:rsid w:val="002A1D4E"/>
    <w:rsid w:val="002A1F8B"/>
    <w:rsid w:val="002A2869"/>
    <w:rsid w:val="002A2BCE"/>
    <w:rsid w:val="002B0D10"/>
    <w:rsid w:val="002B0FD0"/>
    <w:rsid w:val="002B10CE"/>
    <w:rsid w:val="002B24D6"/>
    <w:rsid w:val="002B353A"/>
    <w:rsid w:val="002B3BFA"/>
    <w:rsid w:val="002B6394"/>
    <w:rsid w:val="002C083A"/>
    <w:rsid w:val="002C2604"/>
    <w:rsid w:val="002C41E6"/>
    <w:rsid w:val="002C493A"/>
    <w:rsid w:val="002C498F"/>
    <w:rsid w:val="002C4FB2"/>
    <w:rsid w:val="002C5B12"/>
    <w:rsid w:val="002C6215"/>
    <w:rsid w:val="002C7896"/>
    <w:rsid w:val="002D0297"/>
    <w:rsid w:val="002D071A"/>
    <w:rsid w:val="002D0903"/>
    <w:rsid w:val="002D1113"/>
    <w:rsid w:val="002D34B2"/>
    <w:rsid w:val="002D48B0"/>
    <w:rsid w:val="002D5B37"/>
    <w:rsid w:val="002D608C"/>
    <w:rsid w:val="002D6308"/>
    <w:rsid w:val="002D6ACF"/>
    <w:rsid w:val="002D7637"/>
    <w:rsid w:val="002E11A0"/>
    <w:rsid w:val="002E17F2"/>
    <w:rsid w:val="002E1C16"/>
    <w:rsid w:val="002E22ED"/>
    <w:rsid w:val="002E6AD6"/>
    <w:rsid w:val="002E7CAE"/>
    <w:rsid w:val="002F2771"/>
    <w:rsid w:val="002F27B5"/>
    <w:rsid w:val="002F37A9"/>
    <w:rsid w:val="002F661D"/>
    <w:rsid w:val="002F7BE6"/>
    <w:rsid w:val="002F7F67"/>
    <w:rsid w:val="003000CE"/>
    <w:rsid w:val="00301CE6"/>
    <w:rsid w:val="00301F0E"/>
    <w:rsid w:val="0030256B"/>
    <w:rsid w:val="003035E6"/>
    <w:rsid w:val="003041BC"/>
    <w:rsid w:val="00304654"/>
    <w:rsid w:val="003046D0"/>
    <w:rsid w:val="00304C01"/>
    <w:rsid w:val="0030501F"/>
    <w:rsid w:val="003051C0"/>
    <w:rsid w:val="0030677E"/>
    <w:rsid w:val="00306B38"/>
    <w:rsid w:val="003070FF"/>
    <w:rsid w:val="00307BA1"/>
    <w:rsid w:val="00310058"/>
    <w:rsid w:val="0031103F"/>
    <w:rsid w:val="00311702"/>
    <w:rsid w:val="00311E82"/>
    <w:rsid w:val="00311F8A"/>
    <w:rsid w:val="003122D6"/>
    <w:rsid w:val="00313CEB"/>
    <w:rsid w:val="00313FD6"/>
    <w:rsid w:val="003143BD"/>
    <w:rsid w:val="00315212"/>
    <w:rsid w:val="00315363"/>
    <w:rsid w:val="00315B17"/>
    <w:rsid w:val="003203ED"/>
    <w:rsid w:val="00320542"/>
    <w:rsid w:val="003205C9"/>
    <w:rsid w:val="003208B1"/>
    <w:rsid w:val="00321B5B"/>
    <w:rsid w:val="003226EB"/>
    <w:rsid w:val="00322789"/>
    <w:rsid w:val="00322C9F"/>
    <w:rsid w:val="00322ED3"/>
    <w:rsid w:val="00323056"/>
    <w:rsid w:val="00323731"/>
    <w:rsid w:val="00323DEB"/>
    <w:rsid w:val="00324424"/>
    <w:rsid w:val="00324D23"/>
    <w:rsid w:val="0032559F"/>
    <w:rsid w:val="00331751"/>
    <w:rsid w:val="003335B8"/>
    <w:rsid w:val="00333943"/>
    <w:rsid w:val="00333F47"/>
    <w:rsid w:val="00334579"/>
    <w:rsid w:val="0033489F"/>
    <w:rsid w:val="00334A4F"/>
    <w:rsid w:val="00335858"/>
    <w:rsid w:val="00335DB4"/>
    <w:rsid w:val="00336BDA"/>
    <w:rsid w:val="0033728D"/>
    <w:rsid w:val="003400F6"/>
    <w:rsid w:val="003405DC"/>
    <w:rsid w:val="00341D0A"/>
    <w:rsid w:val="00342A1D"/>
    <w:rsid w:val="00342BD7"/>
    <w:rsid w:val="0034359F"/>
    <w:rsid w:val="00343E55"/>
    <w:rsid w:val="00343EE2"/>
    <w:rsid w:val="00344A0F"/>
    <w:rsid w:val="00346866"/>
    <w:rsid w:val="00346BCC"/>
    <w:rsid w:val="00346DB5"/>
    <w:rsid w:val="003477B1"/>
    <w:rsid w:val="003504DA"/>
    <w:rsid w:val="00351053"/>
    <w:rsid w:val="0035192B"/>
    <w:rsid w:val="00352434"/>
    <w:rsid w:val="00354019"/>
    <w:rsid w:val="00355014"/>
    <w:rsid w:val="00357380"/>
    <w:rsid w:val="00357604"/>
    <w:rsid w:val="00360180"/>
    <w:rsid w:val="003602D9"/>
    <w:rsid w:val="003604CE"/>
    <w:rsid w:val="00361083"/>
    <w:rsid w:val="0036117A"/>
    <w:rsid w:val="00366C98"/>
    <w:rsid w:val="00370E47"/>
    <w:rsid w:val="00372961"/>
    <w:rsid w:val="0037324F"/>
    <w:rsid w:val="00373463"/>
    <w:rsid w:val="003742AC"/>
    <w:rsid w:val="00374987"/>
    <w:rsid w:val="00374A16"/>
    <w:rsid w:val="0037591B"/>
    <w:rsid w:val="0037681A"/>
    <w:rsid w:val="00376D45"/>
    <w:rsid w:val="003773BF"/>
    <w:rsid w:val="00377CE1"/>
    <w:rsid w:val="00381546"/>
    <w:rsid w:val="003844B9"/>
    <w:rsid w:val="00385BF0"/>
    <w:rsid w:val="00390483"/>
    <w:rsid w:val="0039352D"/>
    <w:rsid w:val="003939FF"/>
    <w:rsid w:val="003958A5"/>
    <w:rsid w:val="00397D31"/>
    <w:rsid w:val="003A0435"/>
    <w:rsid w:val="003A04DD"/>
    <w:rsid w:val="003A1097"/>
    <w:rsid w:val="003A10FE"/>
    <w:rsid w:val="003A213F"/>
    <w:rsid w:val="003A2223"/>
    <w:rsid w:val="003A2A0F"/>
    <w:rsid w:val="003A42AF"/>
    <w:rsid w:val="003A45A1"/>
    <w:rsid w:val="003A4766"/>
    <w:rsid w:val="003A4DA3"/>
    <w:rsid w:val="003A58C9"/>
    <w:rsid w:val="003A5B0A"/>
    <w:rsid w:val="003A6BAC"/>
    <w:rsid w:val="003A70A4"/>
    <w:rsid w:val="003A7653"/>
    <w:rsid w:val="003A7EF3"/>
    <w:rsid w:val="003B159C"/>
    <w:rsid w:val="003B172B"/>
    <w:rsid w:val="003B249F"/>
    <w:rsid w:val="003B304E"/>
    <w:rsid w:val="003B369F"/>
    <w:rsid w:val="003B36A3"/>
    <w:rsid w:val="003B3B7C"/>
    <w:rsid w:val="003B580A"/>
    <w:rsid w:val="003B64BB"/>
    <w:rsid w:val="003B7FE5"/>
    <w:rsid w:val="003C0313"/>
    <w:rsid w:val="003C0847"/>
    <w:rsid w:val="003C11C8"/>
    <w:rsid w:val="003C24F1"/>
    <w:rsid w:val="003C2702"/>
    <w:rsid w:val="003C4F48"/>
    <w:rsid w:val="003C6198"/>
    <w:rsid w:val="003C6E7C"/>
    <w:rsid w:val="003C7806"/>
    <w:rsid w:val="003C7E24"/>
    <w:rsid w:val="003D00A9"/>
    <w:rsid w:val="003D109F"/>
    <w:rsid w:val="003D1DF1"/>
    <w:rsid w:val="003D2478"/>
    <w:rsid w:val="003D29DF"/>
    <w:rsid w:val="003D3C45"/>
    <w:rsid w:val="003D4522"/>
    <w:rsid w:val="003D5B1F"/>
    <w:rsid w:val="003D67F6"/>
    <w:rsid w:val="003E05CC"/>
    <w:rsid w:val="003E07D2"/>
    <w:rsid w:val="003E15FA"/>
    <w:rsid w:val="003E2321"/>
    <w:rsid w:val="003E3BC0"/>
    <w:rsid w:val="003E41A6"/>
    <w:rsid w:val="003E4FAC"/>
    <w:rsid w:val="003E5213"/>
    <w:rsid w:val="003E557E"/>
    <w:rsid w:val="003E55E4"/>
    <w:rsid w:val="003E5AF8"/>
    <w:rsid w:val="003E663C"/>
    <w:rsid w:val="003E74E3"/>
    <w:rsid w:val="003E7BD1"/>
    <w:rsid w:val="003F01CD"/>
    <w:rsid w:val="003F05C7"/>
    <w:rsid w:val="003F0F87"/>
    <w:rsid w:val="003F1755"/>
    <w:rsid w:val="003F252B"/>
    <w:rsid w:val="003F2B9B"/>
    <w:rsid w:val="003F2CD4"/>
    <w:rsid w:val="003F49F1"/>
    <w:rsid w:val="003F594E"/>
    <w:rsid w:val="003F6B93"/>
    <w:rsid w:val="003F6BBE"/>
    <w:rsid w:val="003F6DAE"/>
    <w:rsid w:val="003F6FA8"/>
    <w:rsid w:val="004000E8"/>
    <w:rsid w:val="004010ED"/>
    <w:rsid w:val="0040165F"/>
    <w:rsid w:val="004019C8"/>
    <w:rsid w:val="004020E2"/>
    <w:rsid w:val="00402224"/>
    <w:rsid w:val="00402E2B"/>
    <w:rsid w:val="0040512B"/>
    <w:rsid w:val="004055AF"/>
    <w:rsid w:val="00405CA5"/>
    <w:rsid w:val="00407CD3"/>
    <w:rsid w:val="00407E6A"/>
    <w:rsid w:val="00410134"/>
    <w:rsid w:val="00410B72"/>
    <w:rsid w:val="00410F18"/>
    <w:rsid w:val="00411128"/>
    <w:rsid w:val="004120C3"/>
    <w:rsid w:val="0041263E"/>
    <w:rsid w:val="0041326D"/>
    <w:rsid w:val="00413338"/>
    <w:rsid w:val="00413A96"/>
    <w:rsid w:val="00413AAC"/>
    <w:rsid w:val="00413E92"/>
    <w:rsid w:val="00416A01"/>
    <w:rsid w:val="0041781A"/>
    <w:rsid w:val="00417ED7"/>
    <w:rsid w:val="00420D44"/>
    <w:rsid w:val="00421105"/>
    <w:rsid w:val="00421B72"/>
    <w:rsid w:val="00422AA4"/>
    <w:rsid w:val="0042376F"/>
    <w:rsid w:val="004242F4"/>
    <w:rsid w:val="00424419"/>
    <w:rsid w:val="004258A8"/>
    <w:rsid w:val="00425AE8"/>
    <w:rsid w:val="00425B4F"/>
    <w:rsid w:val="004262BB"/>
    <w:rsid w:val="00426681"/>
    <w:rsid w:val="00426829"/>
    <w:rsid w:val="00426C71"/>
    <w:rsid w:val="00426C99"/>
    <w:rsid w:val="00426E05"/>
    <w:rsid w:val="00427248"/>
    <w:rsid w:val="004304C1"/>
    <w:rsid w:val="0043089E"/>
    <w:rsid w:val="0043116F"/>
    <w:rsid w:val="00432148"/>
    <w:rsid w:val="004325F8"/>
    <w:rsid w:val="00436137"/>
    <w:rsid w:val="00437447"/>
    <w:rsid w:val="004374B3"/>
    <w:rsid w:val="0043774E"/>
    <w:rsid w:val="0043777A"/>
    <w:rsid w:val="00441711"/>
    <w:rsid w:val="00441A7A"/>
    <w:rsid w:val="00441A92"/>
    <w:rsid w:val="004431DC"/>
    <w:rsid w:val="0044429D"/>
    <w:rsid w:val="004442D2"/>
    <w:rsid w:val="00444F56"/>
    <w:rsid w:val="00446488"/>
    <w:rsid w:val="00447C9B"/>
    <w:rsid w:val="00447D6A"/>
    <w:rsid w:val="00450E9A"/>
    <w:rsid w:val="004517AA"/>
    <w:rsid w:val="00451ABB"/>
    <w:rsid w:val="004522F2"/>
    <w:rsid w:val="004523B5"/>
    <w:rsid w:val="0045241E"/>
    <w:rsid w:val="00452A11"/>
    <w:rsid w:val="00452CAC"/>
    <w:rsid w:val="00453236"/>
    <w:rsid w:val="00455189"/>
    <w:rsid w:val="004554A2"/>
    <w:rsid w:val="00456539"/>
    <w:rsid w:val="00457274"/>
    <w:rsid w:val="00457565"/>
    <w:rsid w:val="00457B71"/>
    <w:rsid w:val="00457F0B"/>
    <w:rsid w:val="00460A1E"/>
    <w:rsid w:val="00460A9E"/>
    <w:rsid w:val="00460D53"/>
    <w:rsid w:val="00462294"/>
    <w:rsid w:val="0046566E"/>
    <w:rsid w:val="004669E2"/>
    <w:rsid w:val="004674F4"/>
    <w:rsid w:val="00470C31"/>
    <w:rsid w:val="00471DE0"/>
    <w:rsid w:val="004734D0"/>
    <w:rsid w:val="00473643"/>
    <w:rsid w:val="0047531E"/>
    <w:rsid w:val="0047556B"/>
    <w:rsid w:val="004756E7"/>
    <w:rsid w:val="00476A5A"/>
    <w:rsid w:val="00476F18"/>
    <w:rsid w:val="00477703"/>
    <w:rsid w:val="00477768"/>
    <w:rsid w:val="004809F2"/>
    <w:rsid w:val="00480C65"/>
    <w:rsid w:val="00481450"/>
    <w:rsid w:val="00482020"/>
    <w:rsid w:val="00483E72"/>
    <w:rsid w:val="00485804"/>
    <w:rsid w:val="00487320"/>
    <w:rsid w:val="00487328"/>
    <w:rsid w:val="00487F17"/>
    <w:rsid w:val="00490846"/>
    <w:rsid w:val="00490D6F"/>
    <w:rsid w:val="00491B38"/>
    <w:rsid w:val="00492833"/>
    <w:rsid w:val="00492BC5"/>
    <w:rsid w:val="00493365"/>
    <w:rsid w:val="00493476"/>
    <w:rsid w:val="00494456"/>
    <w:rsid w:val="00494515"/>
    <w:rsid w:val="004956B7"/>
    <w:rsid w:val="00495A39"/>
    <w:rsid w:val="00495FBA"/>
    <w:rsid w:val="00496398"/>
    <w:rsid w:val="004964F1"/>
    <w:rsid w:val="004A16BC"/>
    <w:rsid w:val="004A2501"/>
    <w:rsid w:val="004A2B94"/>
    <w:rsid w:val="004A3169"/>
    <w:rsid w:val="004A5AB7"/>
    <w:rsid w:val="004A642C"/>
    <w:rsid w:val="004A6DE1"/>
    <w:rsid w:val="004A788A"/>
    <w:rsid w:val="004B28B8"/>
    <w:rsid w:val="004B4276"/>
    <w:rsid w:val="004B6E55"/>
    <w:rsid w:val="004B6F6A"/>
    <w:rsid w:val="004B70A7"/>
    <w:rsid w:val="004B7C0C"/>
    <w:rsid w:val="004B7ED3"/>
    <w:rsid w:val="004C083A"/>
    <w:rsid w:val="004C0D5D"/>
    <w:rsid w:val="004C170D"/>
    <w:rsid w:val="004C3898"/>
    <w:rsid w:val="004C3B97"/>
    <w:rsid w:val="004C51D6"/>
    <w:rsid w:val="004C55DF"/>
    <w:rsid w:val="004D094B"/>
    <w:rsid w:val="004D2C0C"/>
    <w:rsid w:val="004D36B1"/>
    <w:rsid w:val="004D3CF7"/>
    <w:rsid w:val="004D6E80"/>
    <w:rsid w:val="004D7EBD"/>
    <w:rsid w:val="004E037C"/>
    <w:rsid w:val="004E08D4"/>
    <w:rsid w:val="004E11BD"/>
    <w:rsid w:val="004E1458"/>
    <w:rsid w:val="004E16E6"/>
    <w:rsid w:val="004E1810"/>
    <w:rsid w:val="004E2680"/>
    <w:rsid w:val="004E28F9"/>
    <w:rsid w:val="004E2A60"/>
    <w:rsid w:val="004E375D"/>
    <w:rsid w:val="004E380C"/>
    <w:rsid w:val="004E3EAB"/>
    <w:rsid w:val="004E462E"/>
    <w:rsid w:val="004E56DC"/>
    <w:rsid w:val="004E76F4"/>
    <w:rsid w:val="004E7CEC"/>
    <w:rsid w:val="004F0B4E"/>
    <w:rsid w:val="004F0B6C"/>
    <w:rsid w:val="004F2078"/>
    <w:rsid w:val="004F45FE"/>
    <w:rsid w:val="004F4B10"/>
    <w:rsid w:val="004F4DA3"/>
    <w:rsid w:val="004F5A7C"/>
    <w:rsid w:val="004F5B7C"/>
    <w:rsid w:val="004F6E30"/>
    <w:rsid w:val="004F70CB"/>
    <w:rsid w:val="004F78D9"/>
    <w:rsid w:val="004F7A4A"/>
    <w:rsid w:val="005000EF"/>
    <w:rsid w:val="00500A56"/>
    <w:rsid w:val="00501EA7"/>
    <w:rsid w:val="005046DB"/>
    <w:rsid w:val="0050556D"/>
    <w:rsid w:val="00505CBA"/>
    <w:rsid w:val="00506557"/>
    <w:rsid w:val="0050677A"/>
    <w:rsid w:val="00507592"/>
    <w:rsid w:val="0050768E"/>
    <w:rsid w:val="00507982"/>
    <w:rsid w:val="005108D8"/>
    <w:rsid w:val="00510987"/>
    <w:rsid w:val="005116F9"/>
    <w:rsid w:val="00511838"/>
    <w:rsid w:val="005146F8"/>
    <w:rsid w:val="005153A7"/>
    <w:rsid w:val="00516C93"/>
    <w:rsid w:val="00516CD1"/>
    <w:rsid w:val="00517C49"/>
    <w:rsid w:val="005206A2"/>
    <w:rsid w:val="00520EED"/>
    <w:rsid w:val="005210AE"/>
    <w:rsid w:val="005218E6"/>
    <w:rsid w:val="005219CF"/>
    <w:rsid w:val="005222C8"/>
    <w:rsid w:val="00523C49"/>
    <w:rsid w:val="0052418A"/>
    <w:rsid w:val="00525ECF"/>
    <w:rsid w:val="005267BB"/>
    <w:rsid w:val="00526A6B"/>
    <w:rsid w:val="0053054D"/>
    <w:rsid w:val="0053164D"/>
    <w:rsid w:val="00533787"/>
    <w:rsid w:val="0053402D"/>
    <w:rsid w:val="00534810"/>
    <w:rsid w:val="00534B59"/>
    <w:rsid w:val="00535D8C"/>
    <w:rsid w:val="00536759"/>
    <w:rsid w:val="00537C62"/>
    <w:rsid w:val="005407DF"/>
    <w:rsid w:val="0054112D"/>
    <w:rsid w:val="005418D9"/>
    <w:rsid w:val="005423B7"/>
    <w:rsid w:val="00542898"/>
    <w:rsid w:val="00542E22"/>
    <w:rsid w:val="0054491F"/>
    <w:rsid w:val="0054578F"/>
    <w:rsid w:val="00546970"/>
    <w:rsid w:val="00547BA4"/>
    <w:rsid w:val="005531B2"/>
    <w:rsid w:val="00554E19"/>
    <w:rsid w:val="0056065B"/>
    <w:rsid w:val="00561052"/>
    <w:rsid w:val="0056121F"/>
    <w:rsid w:val="00561B6A"/>
    <w:rsid w:val="00562C5E"/>
    <w:rsid w:val="00562F32"/>
    <w:rsid w:val="00563BF7"/>
    <w:rsid w:val="005655A8"/>
    <w:rsid w:val="00565EC5"/>
    <w:rsid w:val="00566617"/>
    <w:rsid w:val="00572505"/>
    <w:rsid w:val="00572719"/>
    <w:rsid w:val="00574C87"/>
    <w:rsid w:val="00575409"/>
    <w:rsid w:val="00575F63"/>
    <w:rsid w:val="005760CC"/>
    <w:rsid w:val="00576441"/>
    <w:rsid w:val="00576AE8"/>
    <w:rsid w:val="00576CC7"/>
    <w:rsid w:val="00577C2F"/>
    <w:rsid w:val="00577CC6"/>
    <w:rsid w:val="00582364"/>
    <w:rsid w:val="0058241B"/>
    <w:rsid w:val="00582809"/>
    <w:rsid w:val="005838E7"/>
    <w:rsid w:val="00584DF4"/>
    <w:rsid w:val="00585839"/>
    <w:rsid w:val="0058798C"/>
    <w:rsid w:val="005900FA"/>
    <w:rsid w:val="00591C8B"/>
    <w:rsid w:val="00592709"/>
    <w:rsid w:val="005935A4"/>
    <w:rsid w:val="0059463A"/>
    <w:rsid w:val="005948C2"/>
    <w:rsid w:val="00595DCA"/>
    <w:rsid w:val="00595E08"/>
    <w:rsid w:val="0059779B"/>
    <w:rsid w:val="005A1210"/>
    <w:rsid w:val="005A1559"/>
    <w:rsid w:val="005A199C"/>
    <w:rsid w:val="005A209A"/>
    <w:rsid w:val="005A23BB"/>
    <w:rsid w:val="005A2C8E"/>
    <w:rsid w:val="005A5651"/>
    <w:rsid w:val="005A5CDE"/>
    <w:rsid w:val="005A61CA"/>
    <w:rsid w:val="005A63E5"/>
    <w:rsid w:val="005A662D"/>
    <w:rsid w:val="005A7769"/>
    <w:rsid w:val="005B00F4"/>
    <w:rsid w:val="005B1409"/>
    <w:rsid w:val="005B2A45"/>
    <w:rsid w:val="005B35D7"/>
    <w:rsid w:val="005B392A"/>
    <w:rsid w:val="005B3AA3"/>
    <w:rsid w:val="005B545C"/>
    <w:rsid w:val="005B5A47"/>
    <w:rsid w:val="005B645F"/>
    <w:rsid w:val="005B64DC"/>
    <w:rsid w:val="005B6AC5"/>
    <w:rsid w:val="005B6F83"/>
    <w:rsid w:val="005B72D8"/>
    <w:rsid w:val="005B76AC"/>
    <w:rsid w:val="005C18F1"/>
    <w:rsid w:val="005C334C"/>
    <w:rsid w:val="005C3BF5"/>
    <w:rsid w:val="005C509F"/>
    <w:rsid w:val="005C6A6A"/>
    <w:rsid w:val="005C6DD8"/>
    <w:rsid w:val="005C74FB"/>
    <w:rsid w:val="005D0C60"/>
    <w:rsid w:val="005D1602"/>
    <w:rsid w:val="005D39F7"/>
    <w:rsid w:val="005D3B05"/>
    <w:rsid w:val="005D43D1"/>
    <w:rsid w:val="005D4DB1"/>
    <w:rsid w:val="005D5AB9"/>
    <w:rsid w:val="005D65AA"/>
    <w:rsid w:val="005D68E8"/>
    <w:rsid w:val="005D7F1C"/>
    <w:rsid w:val="005E054E"/>
    <w:rsid w:val="005E0C47"/>
    <w:rsid w:val="005E0E4A"/>
    <w:rsid w:val="005E160F"/>
    <w:rsid w:val="005E1B9B"/>
    <w:rsid w:val="005E1DA8"/>
    <w:rsid w:val="005E385F"/>
    <w:rsid w:val="005E42BE"/>
    <w:rsid w:val="005E5650"/>
    <w:rsid w:val="005E5B81"/>
    <w:rsid w:val="005E66B9"/>
    <w:rsid w:val="005E6D92"/>
    <w:rsid w:val="005E6E1B"/>
    <w:rsid w:val="005E759E"/>
    <w:rsid w:val="005E79D5"/>
    <w:rsid w:val="005F0480"/>
    <w:rsid w:val="005F0F20"/>
    <w:rsid w:val="005F1829"/>
    <w:rsid w:val="005F1D53"/>
    <w:rsid w:val="005F1D89"/>
    <w:rsid w:val="005F2379"/>
    <w:rsid w:val="005F2CB1"/>
    <w:rsid w:val="005F3025"/>
    <w:rsid w:val="005F36B2"/>
    <w:rsid w:val="005F618C"/>
    <w:rsid w:val="005F70BD"/>
    <w:rsid w:val="005F7575"/>
    <w:rsid w:val="0060169B"/>
    <w:rsid w:val="0060283C"/>
    <w:rsid w:val="00602A99"/>
    <w:rsid w:val="006030AB"/>
    <w:rsid w:val="00603AA6"/>
    <w:rsid w:val="006041B3"/>
    <w:rsid w:val="00604F14"/>
    <w:rsid w:val="00605529"/>
    <w:rsid w:val="0060568F"/>
    <w:rsid w:val="00605E55"/>
    <w:rsid w:val="00607724"/>
    <w:rsid w:val="00611964"/>
    <w:rsid w:val="00611B83"/>
    <w:rsid w:val="006123CE"/>
    <w:rsid w:val="00613257"/>
    <w:rsid w:val="00613743"/>
    <w:rsid w:val="00614266"/>
    <w:rsid w:val="0061618B"/>
    <w:rsid w:val="006206E9"/>
    <w:rsid w:val="00620877"/>
    <w:rsid w:val="0062095C"/>
    <w:rsid w:val="00620A71"/>
    <w:rsid w:val="00620BB5"/>
    <w:rsid w:val="00620D80"/>
    <w:rsid w:val="00621C6B"/>
    <w:rsid w:val="006234A6"/>
    <w:rsid w:val="0062409C"/>
    <w:rsid w:val="0062426F"/>
    <w:rsid w:val="006247E3"/>
    <w:rsid w:val="00625DE1"/>
    <w:rsid w:val="00630001"/>
    <w:rsid w:val="00630DEC"/>
    <w:rsid w:val="006311B3"/>
    <w:rsid w:val="00631B2A"/>
    <w:rsid w:val="00631F3A"/>
    <w:rsid w:val="006321C1"/>
    <w:rsid w:val="0063284C"/>
    <w:rsid w:val="00633BF6"/>
    <w:rsid w:val="00635003"/>
    <w:rsid w:val="00635076"/>
    <w:rsid w:val="00635CF4"/>
    <w:rsid w:val="0063638C"/>
    <w:rsid w:val="00636398"/>
    <w:rsid w:val="006368D3"/>
    <w:rsid w:val="0063693C"/>
    <w:rsid w:val="00636CE6"/>
    <w:rsid w:val="00636EE8"/>
    <w:rsid w:val="00637620"/>
    <w:rsid w:val="006377EC"/>
    <w:rsid w:val="00641219"/>
    <w:rsid w:val="0064151F"/>
    <w:rsid w:val="00641533"/>
    <w:rsid w:val="00641AD4"/>
    <w:rsid w:val="0064208D"/>
    <w:rsid w:val="006423C4"/>
    <w:rsid w:val="00642B31"/>
    <w:rsid w:val="00643475"/>
    <w:rsid w:val="0064396A"/>
    <w:rsid w:val="00644317"/>
    <w:rsid w:val="00645B32"/>
    <w:rsid w:val="00645B74"/>
    <w:rsid w:val="00645E22"/>
    <w:rsid w:val="0064624E"/>
    <w:rsid w:val="006465C5"/>
    <w:rsid w:val="00650AB9"/>
    <w:rsid w:val="00650B9E"/>
    <w:rsid w:val="00651289"/>
    <w:rsid w:val="00651423"/>
    <w:rsid w:val="006515B6"/>
    <w:rsid w:val="00653728"/>
    <w:rsid w:val="00655733"/>
    <w:rsid w:val="00655ACD"/>
    <w:rsid w:val="00655F53"/>
    <w:rsid w:val="00656A92"/>
    <w:rsid w:val="00656AAA"/>
    <w:rsid w:val="00656B88"/>
    <w:rsid w:val="00656DDE"/>
    <w:rsid w:val="00657EA6"/>
    <w:rsid w:val="0066011D"/>
    <w:rsid w:val="006607C0"/>
    <w:rsid w:val="00660B2A"/>
    <w:rsid w:val="006613A6"/>
    <w:rsid w:val="00662739"/>
    <w:rsid w:val="006627A2"/>
    <w:rsid w:val="00663477"/>
    <w:rsid w:val="006634E6"/>
    <w:rsid w:val="00663932"/>
    <w:rsid w:val="00663AC4"/>
    <w:rsid w:val="00664C04"/>
    <w:rsid w:val="006652A7"/>
    <w:rsid w:val="006655EE"/>
    <w:rsid w:val="00666CD8"/>
    <w:rsid w:val="006678F5"/>
    <w:rsid w:val="00667B5D"/>
    <w:rsid w:val="00667D92"/>
    <w:rsid w:val="00667EE7"/>
    <w:rsid w:val="006701E5"/>
    <w:rsid w:val="00670922"/>
    <w:rsid w:val="00670BE1"/>
    <w:rsid w:val="00671521"/>
    <w:rsid w:val="00671811"/>
    <w:rsid w:val="00671A2F"/>
    <w:rsid w:val="0067218F"/>
    <w:rsid w:val="006741F2"/>
    <w:rsid w:val="00674CC3"/>
    <w:rsid w:val="00675C72"/>
    <w:rsid w:val="006771F9"/>
    <w:rsid w:val="006772F3"/>
    <w:rsid w:val="006776D7"/>
    <w:rsid w:val="006778A9"/>
    <w:rsid w:val="00681003"/>
    <w:rsid w:val="006817C9"/>
    <w:rsid w:val="00681B4D"/>
    <w:rsid w:val="00682456"/>
    <w:rsid w:val="00683ECE"/>
    <w:rsid w:val="00684598"/>
    <w:rsid w:val="006848AE"/>
    <w:rsid w:val="006852DA"/>
    <w:rsid w:val="00687FAB"/>
    <w:rsid w:val="006903D2"/>
    <w:rsid w:val="00692A0A"/>
    <w:rsid w:val="00693C83"/>
    <w:rsid w:val="00695380"/>
    <w:rsid w:val="00695FC2"/>
    <w:rsid w:val="00696199"/>
    <w:rsid w:val="00696949"/>
    <w:rsid w:val="00697052"/>
    <w:rsid w:val="006A060C"/>
    <w:rsid w:val="006A08BA"/>
    <w:rsid w:val="006A1563"/>
    <w:rsid w:val="006A35E2"/>
    <w:rsid w:val="006A46FB"/>
    <w:rsid w:val="006A49CF"/>
    <w:rsid w:val="006A535C"/>
    <w:rsid w:val="006A5E28"/>
    <w:rsid w:val="006A5F0B"/>
    <w:rsid w:val="006A697B"/>
    <w:rsid w:val="006A7AFF"/>
    <w:rsid w:val="006B0621"/>
    <w:rsid w:val="006B1816"/>
    <w:rsid w:val="006B2099"/>
    <w:rsid w:val="006B401A"/>
    <w:rsid w:val="006B4632"/>
    <w:rsid w:val="006B49C1"/>
    <w:rsid w:val="006B50CF"/>
    <w:rsid w:val="006B5283"/>
    <w:rsid w:val="006B58F5"/>
    <w:rsid w:val="006B7818"/>
    <w:rsid w:val="006C03B8"/>
    <w:rsid w:val="006C2EC0"/>
    <w:rsid w:val="006C4EB5"/>
    <w:rsid w:val="006C5EC9"/>
    <w:rsid w:val="006C6059"/>
    <w:rsid w:val="006C71B8"/>
    <w:rsid w:val="006C7522"/>
    <w:rsid w:val="006C7722"/>
    <w:rsid w:val="006D020B"/>
    <w:rsid w:val="006D042D"/>
    <w:rsid w:val="006D1844"/>
    <w:rsid w:val="006D275A"/>
    <w:rsid w:val="006D343C"/>
    <w:rsid w:val="006D3974"/>
    <w:rsid w:val="006D3ADD"/>
    <w:rsid w:val="006D4B66"/>
    <w:rsid w:val="006D55A4"/>
    <w:rsid w:val="006D5FC7"/>
    <w:rsid w:val="006D6F08"/>
    <w:rsid w:val="006E062C"/>
    <w:rsid w:val="006E1C2D"/>
    <w:rsid w:val="006E1C82"/>
    <w:rsid w:val="006E23EC"/>
    <w:rsid w:val="006E28B7"/>
    <w:rsid w:val="006E2A9B"/>
    <w:rsid w:val="006E3310"/>
    <w:rsid w:val="006E3E68"/>
    <w:rsid w:val="006E4E39"/>
    <w:rsid w:val="006E565E"/>
    <w:rsid w:val="006E644C"/>
    <w:rsid w:val="006E673D"/>
    <w:rsid w:val="006E7D3B"/>
    <w:rsid w:val="006F058B"/>
    <w:rsid w:val="006F126E"/>
    <w:rsid w:val="006F19C4"/>
    <w:rsid w:val="006F1B70"/>
    <w:rsid w:val="006F2380"/>
    <w:rsid w:val="006F304E"/>
    <w:rsid w:val="006F341D"/>
    <w:rsid w:val="006F3CDE"/>
    <w:rsid w:val="006F58D4"/>
    <w:rsid w:val="006F6582"/>
    <w:rsid w:val="006F7457"/>
    <w:rsid w:val="006F7945"/>
    <w:rsid w:val="00701D87"/>
    <w:rsid w:val="0070346E"/>
    <w:rsid w:val="00703747"/>
    <w:rsid w:val="00704667"/>
    <w:rsid w:val="00704EDB"/>
    <w:rsid w:val="00706101"/>
    <w:rsid w:val="00707011"/>
    <w:rsid w:val="00707072"/>
    <w:rsid w:val="00707D61"/>
    <w:rsid w:val="00711E9B"/>
    <w:rsid w:val="00712287"/>
    <w:rsid w:val="00712772"/>
    <w:rsid w:val="00712C0A"/>
    <w:rsid w:val="007139F2"/>
    <w:rsid w:val="007148D3"/>
    <w:rsid w:val="00714D75"/>
    <w:rsid w:val="00715B9A"/>
    <w:rsid w:val="00716202"/>
    <w:rsid w:val="007170F6"/>
    <w:rsid w:val="00721C20"/>
    <w:rsid w:val="00721E56"/>
    <w:rsid w:val="007249D1"/>
    <w:rsid w:val="007257D0"/>
    <w:rsid w:val="00726EA6"/>
    <w:rsid w:val="00727208"/>
    <w:rsid w:val="00727680"/>
    <w:rsid w:val="00732CE9"/>
    <w:rsid w:val="0073469C"/>
    <w:rsid w:val="007348B1"/>
    <w:rsid w:val="007362A6"/>
    <w:rsid w:val="00736B4D"/>
    <w:rsid w:val="00736D7D"/>
    <w:rsid w:val="00737C1A"/>
    <w:rsid w:val="00740078"/>
    <w:rsid w:val="00740E58"/>
    <w:rsid w:val="00741227"/>
    <w:rsid w:val="007414F0"/>
    <w:rsid w:val="00741887"/>
    <w:rsid w:val="007423E3"/>
    <w:rsid w:val="007445A0"/>
    <w:rsid w:val="0074524B"/>
    <w:rsid w:val="007458C8"/>
    <w:rsid w:val="00745FF0"/>
    <w:rsid w:val="00746E6C"/>
    <w:rsid w:val="00747D8B"/>
    <w:rsid w:val="00751228"/>
    <w:rsid w:val="00751C5C"/>
    <w:rsid w:val="00752C45"/>
    <w:rsid w:val="0075452B"/>
    <w:rsid w:val="007558ED"/>
    <w:rsid w:val="00755DB3"/>
    <w:rsid w:val="007567FD"/>
    <w:rsid w:val="00756F1A"/>
    <w:rsid w:val="007571E1"/>
    <w:rsid w:val="0075739C"/>
    <w:rsid w:val="00757A16"/>
    <w:rsid w:val="007604B2"/>
    <w:rsid w:val="00764BCD"/>
    <w:rsid w:val="00764C06"/>
    <w:rsid w:val="00765281"/>
    <w:rsid w:val="007656A2"/>
    <w:rsid w:val="00766BAD"/>
    <w:rsid w:val="00766ED0"/>
    <w:rsid w:val="00767FD5"/>
    <w:rsid w:val="00770AA5"/>
    <w:rsid w:val="00770F6D"/>
    <w:rsid w:val="00770FED"/>
    <w:rsid w:val="007729A2"/>
    <w:rsid w:val="007740C3"/>
    <w:rsid w:val="007755F2"/>
    <w:rsid w:val="00776971"/>
    <w:rsid w:val="00780A80"/>
    <w:rsid w:val="0078177E"/>
    <w:rsid w:val="00782CE0"/>
    <w:rsid w:val="0078304C"/>
    <w:rsid w:val="00783673"/>
    <w:rsid w:val="007838F2"/>
    <w:rsid w:val="00783FDF"/>
    <w:rsid w:val="00785490"/>
    <w:rsid w:val="00787020"/>
    <w:rsid w:val="00790A18"/>
    <w:rsid w:val="00790A6D"/>
    <w:rsid w:val="00791415"/>
    <w:rsid w:val="00791A45"/>
    <w:rsid w:val="007925EA"/>
    <w:rsid w:val="00792852"/>
    <w:rsid w:val="00793BE3"/>
    <w:rsid w:val="00793CD8"/>
    <w:rsid w:val="00795C92"/>
    <w:rsid w:val="00796231"/>
    <w:rsid w:val="0079722C"/>
    <w:rsid w:val="0079763B"/>
    <w:rsid w:val="007A1CB3"/>
    <w:rsid w:val="007A2A78"/>
    <w:rsid w:val="007A2AE3"/>
    <w:rsid w:val="007A2E90"/>
    <w:rsid w:val="007A306F"/>
    <w:rsid w:val="007A43A6"/>
    <w:rsid w:val="007A4451"/>
    <w:rsid w:val="007A45EF"/>
    <w:rsid w:val="007A4DC7"/>
    <w:rsid w:val="007A5129"/>
    <w:rsid w:val="007A58A6"/>
    <w:rsid w:val="007A5DB9"/>
    <w:rsid w:val="007A6AAE"/>
    <w:rsid w:val="007A7B62"/>
    <w:rsid w:val="007B0F9B"/>
    <w:rsid w:val="007B2473"/>
    <w:rsid w:val="007B3A42"/>
    <w:rsid w:val="007B3BC0"/>
    <w:rsid w:val="007B3D2D"/>
    <w:rsid w:val="007B4094"/>
    <w:rsid w:val="007B4A83"/>
    <w:rsid w:val="007B50AE"/>
    <w:rsid w:val="007B51DF"/>
    <w:rsid w:val="007B795E"/>
    <w:rsid w:val="007C05DD"/>
    <w:rsid w:val="007C12F9"/>
    <w:rsid w:val="007C3D18"/>
    <w:rsid w:val="007C4F8C"/>
    <w:rsid w:val="007C5D00"/>
    <w:rsid w:val="007C60BF"/>
    <w:rsid w:val="007C6A07"/>
    <w:rsid w:val="007C6A2D"/>
    <w:rsid w:val="007C7066"/>
    <w:rsid w:val="007C75A1"/>
    <w:rsid w:val="007C77A5"/>
    <w:rsid w:val="007C7FBD"/>
    <w:rsid w:val="007D04E5"/>
    <w:rsid w:val="007D157D"/>
    <w:rsid w:val="007D1765"/>
    <w:rsid w:val="007D17CC"/>
    <w:rsid w:val="007D29AB"/>
    <w:rsid w:val="007D3044"/>
    <w:rsid w:val="007D3C88"/>
    <w:rsid w:val="007D5901"/>
    <w:rsid w:val="007D5C82"/>
    <w:rsid w:val="007D722C"/>
    <w:rsid w:val="007D737A"/>
    <w:rsid w:val="007D7526"/>
    <w:rsid w:val="007E02D8"/>
    <w:rsid w:val="007E0EC8"/>
    <w:rsid w:val="007E1D8D"/>
    <w:rsid w:val="007E1F54"/>
    <w:rsid w:val="007E2884"/>
    <w:rsid w:val="007E358C"/>
    <w:rsid w:val="007E39B5"/>
    <w:rsid w:val="007E3B5A"/>
    <w:rsid w:val="007E4610"/>
    <w:rsid w:val="007E4715"/>
    <w:rsid w:val="007E505B"/>
    <w:rsid w:val="007E554C"/>
    <w:rsid w:val="007E585E"/>
    <w:rsid w:val="007E7091"/>
    <w:rsid w:val="007F0291"/>
    <w:rsid w:val="007F095E"/>
    <w:rsid w:val="007F096D"/>
    <w:rsid w:val="007F1C6F"/>
    <w:rsid w:val="007F1E42"/>
    <w:rsid w:val="007F308D"/>
    <w:rsid w:val="007F4B5C"/>
    <w:rsid w:val="0080158B"/>
    <w:rsid w:val="00801F02"/>
    <w:rsid w:val="0080245B"/>
    <w:rsid w:val="00802FCE"/>
    <w:rsid w:val="00803FAE"/>
    <w:rsid w:val="00804C2D"/>
    <w:rsid w:val="0080605F"/>
    <w:rsid w:val="00807786"/>
    <w:rsid w:val="0080798E"/>
    <w:rsid w:val="0081193A"/>
    <w:rsid w:val="00811FCB"/>
    <w:rsid w:val="008123FF"/>
    <w:rsid w:val="008135A1"/>
    <w:rsid w:val="00813D82"/>
    <w:rsid w:val="00813E71"/>
    <w:rsid w:val="008146A5"/>
    <w:rsid w:val="008158D6"/>
    <w:rsid w:val="0081635C"/>
    <w:rsid w:val="00816F20"/>
    <w:rsid w:val="00817099"/>
    <w:rsid w:val="00817196"/>
    <w:rsid w:val="00817965"/>
    <w:rsid w:val="00817A8D"/>
    <w:rsid w:val="008206FD"/>
    <w:rsid w:val="00821A60"/>
    <w:rsid w:val="00823580"/>
    <w:rsid w:val="008235DB"/>
    <w:rsid w:val="00823F8C"/>
    <w:rsid w:val="008245C4"/>
    <w:rsid w:val="00824AB4"/>
    <w:rsid w:val="00825C42"/>
    <w:rsid w:val="00825D25"/>
    <w:rsid w:val="0082775A"/>
    <w:rsid w:val="00827AB6"/>
    <w:rsid w:val="00827B3A"/>
    <w:rsid w:val="00827D6F"/>
    <w:rsid w:val="00832F35"/>
    <w:rsid w:val="00834416"/>
    <w:rsid w:val="00834CE8"/>
    <w:rsid w:val="00835035"/>
    <w:rsid w:val="00836994"/>
    <w:rsid w:val="008376AC"/>
    <w:rsid w:val="00837919"/>
    <w:rsid w:val="00837A18"/>
    <w:rsid w:val="0084119A"/>
    <w:rsid w:val="00841A9E"/>
    <w:rsid w:val="00841EDF"/>
    <w:rsid w:val="00842BD8"/>
    <w:rsid w:val="00842E02"/>
    <w:rsid w:val="008444E8"/>
    <w:rsid w:val="008446FB"/>
    <w:rsid w:val="00844E4D"/>
    <w:rsid w:val="00844E80"/>
    <w:rsid w:val="008454AC"/>
    <w:rsid w:val="00845EE1"/>
    <w:rsid w:val="00846FE7"/>
    <w:rsid w:val="008473C2"/>
    <w:rsid w:val="008476FB"/>
    <w:rsid w:val="00847A5F"/>
    <w:rsid w:val="008500CD"/>
    <w:rsid w:val="00852C08"/>
    <w:rsid w:val="008530D5"/>
    <w:rsid w:val="0085407F"/>
    <w:rsid w:val="00854B89"/>
    <w:rsid w:val="00855F62"/>
    <w:rsid w:val="0085634E"/>
    <w:rsid w:val="00856911"/>
    <w:rsid w:val="00861DF7"/>
    <w:rsid w:val="00862AAD"/>
    <w:rsid w:val="00862C85"/>
    <w:rsid w:val="00862D40"/>
    <w:rsid w:val="0086339B"/>
    <w:rsid w:val="00864353"/>
    <w:rsid w:val="008649C5"/>
    <w:rsid w:val="00864D1A"/>
    <w:rsid w:val="00866075"/>
    <w:rsid w:val="00866A7A"/>
    <w:rsid w:val="00867341"/>
    <w:rsid w:val="008677FD"/>
    <w:rsid w:val="008704F1"/>
    <w:rsid w:val="008706D4"/>
    <w:rsid w:val="00870F8A"/>
    <w:rsid w:val="00871597"/>
    <w:rsid w:val="008719A4"/>
    <w:rsid w:val="00871D23"/>
    <w:rsid w:val="00873C16"/>
    <w:rsid w:val="00874312"/>
    <w:rsid w:val="0087437C"/>
    <w:rsid w:val="0087510C"/>
    <w:rsid w:val="00875CD7"/>
    <w:rsid w:val="00876B4D"/>
    <w:rsid w:val="0087763E"/>
    <w:rsid w:val="00877D9D"/>
    <w:rsid w:val="00877F18"/>
    <w:rsid w:val="00882886"/>
    <w:rsid w:val="008837BE"/>
    <w:rsid w:val="0088415D"/>
    <w:rsid w:val="00884468"/>
    <w:rsid w:val="008848A2"/>
    <w:rsid w:val="00884CA1"/>
    <w:rsid w:val="00885408"/>
    <w:rsid w:val="00885F1E"/>
    <w:rsid w:val="008865E8"/>
    <w:rsid w:val="00891C50"/>
    <w:rsid w:val="00892061"/>
    <w:rsid w:val="00892FA5"/>
    <w:rsid w:val="00893181"/>
    <w:rsid w:val="0089397F"/>
    <w:rsid w:val="008941E3"/>
    <w:rsid w:val="00894703"/>
    <w:rsid w:val="00894A88"/>
    <w:rsid w:val="00895386"/>
    <w:rsid w:val="008954CD"/>
    <w:rsid w:val="008A0383"/>
    <w:rsid w:val="008A09A8"/>
    <w:rsid w:val="008A10CB"/>
    <w:rsid w:val="008A1FFC"/>
    <w:rsid w:val="008A21FF"/>
    <w:rsid w:val="008A2CE2"/>
    <w:rsid w:val="008A2CF5"/>
    <w:rsid w:val="008A30AC"/>
    <w:rsid w:val="008A32A5"/>
    <w:rsid w:val="008A3E0B"/>
    <w:rsid w:val="008A44B8"/>
    <w:rsid w:val="008A48E1"/>
    <w:rsid w:val="008A51A8"/>
    <w:rsid w:val="008A52F2"/>
    <w:rsid w:val="008A54C7"/>
    <w:rsid w:val="008A64D7"/>
    <w:rsid w:val="008A68B5"/>
    <w:rsid w:val="008A77D8"/>
    <w:rsid w:val="008B0483"/>
    <w:rsid w:val="008B079A"/>
    <w:rsid w:val="008B120C"/>
    <w:rsid w:val="008B1E44"/>
    <w:rsid w:val="008B2CB0"/>
    <w:rsid w:val="008B3870"/>
    <w:rsid w:val="008B51A0"/>
    <w:rsid w:val="008B5688"/>
    <w:rsid w:val="008B592A"/>
    <w:rsid w:val="008B6D14"/>
    <w:rsid w:val="008B7658"/>
    <w:rsid w:val="008B7B5C"/>
    <w:rsid w:val="008C0C99"/>
    <w:rsid w:val="008C2017"/>
    <w:rsid w:val="008C223B"/>
    <w:rsid w:val="008C4958"/>
    <w:rsid w:val="008C4BAA"/>
    <w:rsid w:val="008C4FC0"/>
    <w:rsid w:val="008C6772"/>
    <w:rsid w:val="008C6AE8"/>
    <w:rsid w:val="008C7573"/>
    <w:rsid w:val="008C7891"/>
    <w:rsid w:val="008D00A5"/>
    <w:rsid w:val="008D097B"/>
    <w:rsid w:val="008D0A05"/>
    <w:rsid w:val="008D12F0"/>
    <w:rsid w:val="008D276D"/>
    <w:rsid w:val="008D34F1"/>
    <w:rsid w:val="008D3649"/>
    <w:rsid w:val="008D39D8"/>
    <w:rsid w:val="008D3B3F"/>
    <w:rsid w:val="008D5AD1"/>
    <w:rsid w:val="008D6D1A"/>
    <w:rsid w:val="008D7214"/>
    <w:rsid w:val="008D7FC8"/>
    <w:rsid w:val="008E065E"/>
    <w:rsid w:val="008E0927"/>
    <w:rsid w:val="008E143B"/>
    <w:rsid w:val="008E1909"/>
    <w:rsid w:val="008E4EA4"/>
    <w:rsid w:val="008E5A52"/>
    <w:rsid w:val="008E62FE"/>
    <w:rsid w:val="008E66AD"/>
    <w:rsid w:val="008F0BDD"/>
    <w:rsid w:val="008F1737"/>
    <w:rsid w:val="008F19DC"/>
    <w:rsid w:val="008F1EAB"/>
    <w:rsid w:val="008F33DC"/>
    <w:rsid w:val="008F3C9C"/>
    <w:rsid w:val="008F477F"/>
    <w:rsid w:val="008F4F8F"/>
    <w:rsid w:val="008F6455"/>
    <w:rsid w:val="008F6CFF"/>
    <w:rsid w:val="00900D78"/>
    <w:rsid w:val="009018A9"/>
    <w:rsid w:val="00901FED"/>
    <w:rsid w:val="00902350"/>
    <w:rsid w:val="009024B3"/>
    <w:rsid w:val="0090336B"/>
    <w:rsid w:val="009033B6"/>
    <w:rsid w:val="00903FEF"/>
    <w:rsid w:val="00904AAA"/>
    <w:rsid w:val="009053AA"/>
    <w:rsid w:val="009056F1"/>
    <w:rsid w:val="009059AD"/>
    <w:rsid w:val="00906939"/>
    <w:rsid w:val="00906C52"/>
    <w:rsid w:val="00910B7D"/>
    <w:rsid w:val="00911C30"/>
    <w:rsid w:val="00911DFB"/>
    <w:rsid w:val="00912F37"/>
    <w:rsid w:val="00913876"/>
    <w:rsid w:val="009139D9"/>
    <w:rsid w:val="00913ADD"/>
    <w:rsid w:val="00913DAB"/>
    <w:rsid w:val="009146A0"/>
    <w:rsid w:val="00914AD8"/>
    <w:rsid w:val="00915557"/>
    <w:rsid w:val="00915598"/>
    <w:rsid w:val="009159C5"/>
    <w:rsid w:val="00915DC2"/>
    <w:rsid w:val="00915DE9"/>
    <w:rsid w:val="00916079"/>
    <w:rsid w:val="00917878"/>
    <w:rsid w:val="00917CE9"/>
    <w:rsid w:val="0092020E"/>
    <w:rsid w:val="00920A15"/>
    <w:rsid w:val="00920BF2"/>
    <w:rsid w:val="00922010"/>
    <w:rsid w:val="00922F58"/>
    <w:rsid w:val="009256BE"/>
    <w:rsid w:val="009267AE"/>
    <w:rsid w:val="00927ACE"/>
    <w:rsid w:val="009306F3"/>
    <w:rsid w:val="00930A45"/>
    <w:rsid w:val="00930B22"/>
    <w:rsid w:val="00931B4F"/>
    <w:rsid w:val="00931BD9"/>
    <w:rsid w:val="0093349C"/>
    <w:rsid w:val="009338F1"/>
    <w:rsid w:val="009357FC"/>
    <w:rsid w:val="009368F3"/>
    <w:rsid w:val="00937425"/>
    <w:rsid w:val="009379A5"/>
    <w:rsid w:val="009405F2"/>
    <w:rsid w:val="00941636"/>
    <w:rsid w:val="00943034"/>
    <w:rsid w:val="00943742"/>
    <w:rsid w:val="00943902"/>
    <w:rsid w:val="009445E1"/>
    <w:rsid w:val="0094537E"/>
    <w:rsid w:val="00945C05"/>
    <w:rsid w:val="00945D8A"/>
    <w:rsid w:val="00946945"/>
    <w:rsid w:val="00946C2A"/>
    <w:rsid w:val="00946D86"/>
    <w:rsid w:val="00947236"/>
    <w:rsid w:val="00947713"/>
    <w:rsid w:val="00950DE7"/>
    <w:rsid w:val="00951084"/>
    <w:rsid w:val="00951A13"/>
    <w:rsid w:val="00951FC2"/>
    <w:rsid w:val="00953920"/>
    <w:rsid w:val="00953D47"/>
    <w:rsid w:val="009540E3"/>
    <w:rsid w:val="00954AE7"/>
    <w:rsid w:val="0095681E"/>
    <w:rsid w:val="00956D73"/>
    <w:rsid w:val="009572D4"/>
    <w:rsid w:val="00957434"/>
    <w:rsid w:val="00961921"/>
    <w:rsid w:val="009628EC"/>
    <w:rsid w:val="0096430A"/>
    <w:rsid w:val="0096554B"/>
    <w:rsid w:val="0096584A"/>
    <w:rsid w:val="009660C0"/>
    <w:rsid w:val="00967D30"/>
    <w:rsid w:val="00970D51"/>
    <w:rsid w:val="00971249"/>
    <w:rsid w:val="00971F08"/>
    <w:rsid w:val="00971FEF"/>
    <w:rsid w:val="00973006"/>
    <w:rsid w:val="0097603D"/>
    <w:rsid w:val="009764CE"/>
    <w:rsid w:val="00976949"/>
    <w:rsid w:val="0097712E"/>
    <w:rsid w:val="0097755E"/>
    <w:rsid w:val="00980477"/>
    <w:rsid w:val="00980619"/>
    <w:rsid w:val="00983310"/>
    <w:rsid w:val="00983B11"/>
    <w:rsid w:val="009840DE"/>
    <w:rsid w:val="00984FD4"/>
    <w:rsid w:val="00985253"/>
    <w:rsid w:val="009853B3"/>
    <w:rsid w:val="00986577"/>
    <w:rsid w:val="009866F3"/>
    <w:rsid w:val="009867A8"/>
    <w:rsid w:val="00987A23"/>
    <w:rsid w:val="00990630"/>
    <w:rsid w:val="00990A13"/>
    <w:rsid w:val="00991761"/>
    <w:rsid w:val="00994199"/>
    <w:rsid w:val="00994DCA"/>
    <w:rsid w:val="009960EC"/>
    <w:rsid w:val="009967AC"/>
    <w:rsid w:val="009970DD"/>
    <w:rsid w:val="00997E94"/>
    <w:rsid w:val="009A047D"/>
    <w:rsid w:val="009A0C1F"/>
    <w:rsid w:val="009A0FBA"/>
    <w:rsid w:val="009A134C"/>
    <w:rsid w:val="009A1601"/>
    <w:rsid w:val="009A1D48"/>
    <w:rsid w:val="009A2589"/>
    <w:rsid w:val="009A2DE9"/>
    <w:rsid w:val="009A3BB6"/>
    <w:rsid w:val="009A462D"/>
    <w:rsid w:val="009A54C2"/>
    <w:rsid w:val="009A56EC"/>
    <w:rsid w:val="009A5CBA"/>
    <w:rsid w:val="009A64AC"/>
    <w:rsid w:val="009A6BCD"/>
    <w:rsid w:val="009A78DB"/>
    <w:rsid w:val="009B0B99"/>
    <w:rsid w:val="009B1847"/>
    <w:rsid w:val="009B1F30"/>
    <w:rsid w:val="009B3AC2"/>
    <w:rsid w:val="009B3B9E"/>
    <w:rsid w:val="009B3BD5"/>
    <w:rsid w:val="009B43A5"/>
    <w:rsid w:val="009B4DF4"/>
    <w:rsid w:val="009B506D"/>
    <w:rsid w:val="009B564E"/>
    <w:rsid w:val="009B7E87"/>
    <w:rsid w:val="009B7E97"/>
    <w:rsid w:val="009C0169"/>
    <w:rsid w:val="009C166E"/>
    <w:rsid w:val="009C3DD8"/>
    <w:rsid w:val="009C403E"/>
    <w:rsid w:val="009C4969"/>
    <w:rsid w:val="009C5437"/>
    <w:rsid w:val="009C7C4A"/>
    <w:rsid w:val="009C7FC0"/>
    <w:rsid w:val="009D2259"/>
    <w:rsid w:val="009D22A1"/>
    <w:rsid w:val="009D318E"/>
    <w:rsid w:val="009D4FF0"/>
    <w:rsid w:val="009D6725"/>
    <w:rsid w:val="009D703C"/>
    <w:rsid w:val="009D7138"/>
    <w:rsid w:val="009D718F"/>
    <w:rsid w:val="009E0190"/>
    <w:rsid w:val="009E068F"/>
    <w:rsid w:val="009E06CE"/>
    <w:rsid w:val="009E147A"/>
    <w:rsid w:val="009E14E0"/>
    <w:rsid w:val="009E1D17"/>
    <w:rsid w:val="009E232C"/>
    <w:rsid w:val="009E34B5"/>
    <w:rsid w:val="009E35DB"/>
    <w:rsid w:val="009E47A3"/>
    <w:rsid w:val="009E4C79"/>
    <w:rsid w:val="009E4D7D"/>
    <w:rsid w:val="009F08F3"/>
    <w:rsid w:val="009F1FE6"/>
    <w:rsid w:val="009F344F"/>
    <w:rsid w:val="009F357D"/>
    <w:rsid w:val="009F3736"/>
    <w:rsid w:val="009F5FEF"/>
    <w:rsid w:val="00A01261"/>
    <w:rsid w:val="00A031D8"/>
    <w:rsid w:val="00A04366"/>
    <w:rsid w:val="00A047F1"/>
    <w:rsid w:val="00A048A8"/>
    <w:rsid w:val="00A04F49"/>
    <w:rsid w:val="00A059F9"/>
    <w:rsid w:val="00A106D7"/>
    <w:rsid w:val="00A10D62"/>
    <w:rsid w:val="00A11454"/>
    <w:rsid w:val="00A11B1F"/>
    <w:rsid w:val="00A11C7E"/>
    <w:rsid w:val="00A11E07"/>
    <w:rsid w:val="00A1372F"/>
    <w:rsid w:val="00A13B3D"/>
    <w:rsid w:val="00A13E54"/>
    <w:rsid w:val="00A13ECD"/>
    <w:rsid w:val="00A14147"/>
    <w:rsid w:val="00A156A3"/>
    <w:rsid w:val="00A15AFE"/>
    <w:rsid w:val="00A16A0D"/>
    <w:rsid w:val="00A17844"/>
    <w:rsid w:val="00A17868"/>
    <w:rsid w:val="00A17D12"/>
    <w:rsid w:val="00A17F63"/>
    <w:rsid w:val="00A2193B"/>
    <w:rsid w:val="00A23152"/>
    <w:rsid w:val="00A2351A"/>
    <w:rsid w:val="00A23AF7"/>
    <w:rsid w:val="00A24F0F"/>
    <w:rsid w:val="00A264A9"/>
    <w:rsid w:val="00A265AE"/>
    <w:rsid w:val="00A269E0"/>
    <w:rsid w:val="00A26DCF"/>
    <w:rsid w:val="00A27785"/>
    <w:rsid w:val="00A30187"/>
    <w:rsid w:val="00A31B3C"/>
    <w:rsid w:val="00A32B07"/>
    <w:rsid w:val="00A33D82"/>
    <w:rsid w:val="00A33D9C"/>
    <w:rsid w:val="00A33E11"/>
    <w:rsid w:val="00A3448A"/>
    <w:rsid w:val="00A34609"/>
    <w:rsid w:val="00A346CE"/>
    <w:rsid w:val="00A35394"/>
    <w:rsid w:val="00A36297"/>
    <w:rsid w:val="00A36878"/>
    <w:rsid w:val="00A37945"/>
    <w:rsid w:val="00A37B6B"/>
    <w:rsid w:val="00A37DAA"/>
    <w:rsid w:val="00A40BAE"/>
    <w:rsid w:val="00A40BD9"/>
    <w:rsid w:val="00A40CAF"/>
    <w:rsid w:val="00A41E2B"/>
    <w:rsid w:val="00A4587A"/>
    <w:rsid w:val="00A45B74"/>
    <w:rsid w:val="00A45E20"/>
    <w:rsid w:val="00A460E2"/>
    <w:rsid w:val="00A46ABE"/>
    <w:rsid w:val="00A4737A"/>
    <w:rsid w:val="00A4748F"/>
    <w:rsid w:val="00A47546"/>
    <w:rsid w:val="00A50B15"/>
    <w:rsid w:val="00A5136E"/>
    <w:rsid w:val="00A51852"/>
    <w:rsid w:val="00A52E1D"/>
    <w:rsid w:val="00A52F18"/>
    <w:rsid w:val="00A54648"/>
    <w:rsid w:val="00A54F28"/>
    <w:rsid w:val="00A55109"/>
    <w:rsid w:val="00A562C4"/>
    <w:rsid w:val="00A569B3"/>
    <w:rsid w:val="00A576F9"/>
    <w:rsid w:val="00A6114D"/>
    <w:rsid w:val="00A61499"/>
    <w:rsid w:val="00A6228B"/>
    <w:rsid w:val="00A62A77"/>
    <w:rsid w:val="00A630BF"/>
    <w:rsid w:val="00A63483"/>
    <w:rsid w:val="00A63F61"/>
    <w:rsid w:val="00A64259"/>
    <w:rsid w:val="00A6476B"/>
    <w:rsid w:val="00A64F5B"/>
    <w:rsid w:val="00A657D7"/>
    <w:rsid w:val="00A66026"/>
    <w:rsid w:val="00A660AC"/>
    <w:rsid w:val="00A67D7B"/>
    <w:rsid w:val="00A67DCC"/>
    <w:rsid w:val="00A67E6C"/>
    <w:rsid w:val="00A7069E"/>
    <w:rsid w:val="00A70E2A"/>
    <w:rsid w:val="00A715F6"/>
    <w:rsid w:val="00A71B99"/>
    <w:rsid w:val="00A739D0"/>
    <w:rsid w:val="00A761D4"/>
    <w:rsid w:val="00A77339"/>
    <w:rsid w:val="00A77E94"/>
    <w:rsid w:val="00A77EC4"/>
    <w:rsid w:val="00A808B8"/>
    <w:rsid w:val="00A843B6"/>
    <w:rsid w:val="00A855B0"/>
    <w:rsid w:val="00A87F0E"/>
    <w:rsid w:val="00A9070B"/>
    <w:rsid w:val="00A92158"/>
    <w:rsid w:val="00A92530"/>
    <w:rsid w:val="00A92879"/>
    <w:rsid w:val="00A93A50"/>
    <w:rsid w:val="00A941EF"/>
    <w:rsid w:val="00A9442A"/>
    <w:rsid w:val="00A9546B"/>
    <w:rsid w:val="00A9631F"/>
    <w:rsid w:val="00A96601"/>
    <w:rsid w:val="00A96CF2"/>
    <w:rsid w:val="00A96D3F"/>
    <w:rsid w:val="00A97564"/>
    <w:rsid w:val="00AA016F"/>
    <w:rsid w:val="00AA0F0C"/>
    <w:rsid w:val="00AA1E78"/>
    <w:rsid w:val="00AA1ED6"/>
    <w:rsid w:val="00AA231F"/>
    <w:rsid w:val="00AA455A"/>
    <w:rsid w:val="00AA51D6"/>
    <w:rsid w:val="00AA52EE"/>
    <w:rsid w:val="00AA54E5"/>
    <w:rsid w:val="00AA735E"/>
    <w:rsid w:val="00AA7D90"/>
    <w:rsid w:val="00AB0BC8"/>
    <w:rsid w:val="00AB11CA"/>
    <w:rsid w:val="00AB12C8"/>
    <w:rsid w:val="00AB12CB"/>
    <w:rsid w:val="00AB14D9"/>
    <w:rsid w:val="00AB165B"/>
    <w:rsid w:val="00AB2285"/>
    <w:rsid w:val="00AB3D5A"/>
    <w:rsid w:val="00AB450B"/>
    <w:rsid w:val="00AB4AB8"/>
    <w:rsid w:val="00AB523C"/>
    <w:rsid w:val="00AB5896"/>
    <w:rsid w:val="00AB5AC9"/>
    <w:rsid w:val="00AB655E"/>
    <w:rsid w:val="00AB7505"/>
    <w:rsid w:val="00AC007F"/>
    <w:rsid w:val="00AC06AA"/>
    <w:rsid w:val="00AC0ABE"/>
    <w:rsid w:val="00AC2ECD"/>
    <w:rsid w:val="00AC30D6"/>
    <w:rsid w:val="00AC3119"/>
    <w:rsid w:val="00AC49FB"/>
    <w:rsid w:val="00AC5198"/>
    <w:rsid w:val="00AC5A10"/>
    <w:rsid w:val="00AC7586"/>
    <w:rsid w:val="00AC7C73"/>
    <w:rsid w:val="00AD0AA3"/>
    <w:rsid w:val="00AD1BF7"/>
    <w:rsid w:val="00AD3F94"/>
    <w:rsid w:val="00AD4A5A"/>
    <w:rsid w:val="00AD5028"/>
    <w:rsid w:val="00AD71E8"/>
    <w:rsid w:val="00AE0D15"/>
    <w:rsid w:val="00AE2487"/>
    <w:rsid w:val="00AE27AC"/>
    <w:rsid w:val="00AE30EB"/>
    <w:rsid w:val="00AE4064"/>
    <w:rsid w:val="00AE40E0"/>
    <w:rsid w:val="00AE4DBA"/>
    <w:rsid w:val="00AE4F07"/>
    <w:rsid w:val="00AE53DB"/>
    <w:rsid w:val="00AE58A5"/>
    <w:rsid w:val="00AE6B28"/>
    <w:rsid w:val="00AE7C43"/>
    <w:rsid w:val="00AF05C4"/>
    <w:rsid w:val="00AF14CB"/>
    <w:rsid w:val="00AF1819"/>
    <w:rsid w:val="00AF1C5D"/>
    <w:rsid w:val="00AF3F62"/>
    <w:rsid w:val="00AF42D7"/>
    <w:rsid w:val="00AF45E2"/>
    <w:rsid w:val="00AF6B01"/>
    <w:rsid w:val="00AF78BA"/>
    <w:rsid w:val="00AF7DB0"/>
    <w:rsid w:val="00B006FE"/>
    <w:rsid w:val="00B007CB"/>
    <w:rsid w:val="00B01339"/>
    <w:rsid w:val="00B026C7"/>
    <w:rsid w:val="00B02AA9"/>
    <w:rsid w:val="00B02FA3"/>
    <w:rsid w:val="00B03386"/>
    <w:rsid w:val="00B0410A"/>
    <w:rsid w:val="00B05084"/>
    <w:rsid w:val="00B050F6"/>
    <w:rsid w:val="00B05648"/>
    <w:rsid w:val="00B062F8"/>
    <w:rsid w:val="00B06EFF"/>
    <w:rsid w:val="00B074A5"/>
    <w:rsid w:val="00B10303"/>
    <w:rsid w:val="00B10AF4"/>
    <w:rsid w:val="00B1112A"/>
    <w:rsid w:val="00B114DD"/>
    <w:rsid w:val="00B143DF"/>
    <w:rsid w:val="00B152D8"/>
    <w:rsid w:val="00B157F9"/>
    <w:rsid w:val="00B16B03"/>
    <w:rsid w:val="00B16E23"/>
    <w:rsid w:val="00B1713D"/>
    <w:rsid w:val="00B17F8F"/>
    <w:rsid w:val="00B2011C"/>
    <w:rsid w:val="00B20256"/>
    <w:rsid w:val="00B20A72"/>
    <w:rsid w:val="00B20D09"/>
    <w:rsid w:val="00B21297"/>
    <w:rsid w:val="00B22830"/>
    <w:rsid w:val="00B231A2"/>
    <w:rsid w:val="00B231D5"/>
    <w:rsid w:val="00B24390"/>
    <w:rsid w:val="00B247EE"/>
    <w:rsid w:val="00B24D10"/>
    <w:rsid w:val="00B26230"/>
    <w:rsid w:val="00B26AE7"/>
    <w:rsid w:val="00B26AEE"/>
    <w:rsid w:val="00B26F3F"/>
    <w:rsid w:val="00B26FE7"/>
    <w:rsid w:val="00B2728A"/>
    <w:rsid w:val="00B2763F"/>
    <w:rsid w:val="00B27AAC"/>
    <w:rsid w:val="00B305A7"/>
    <w:rsid w:val="00B30929"/>
    <w:rsid w:val="00B30F7D"/>
    <w:rsid w:val="00B312FD"/>
    <w:rsid w:val="00B3244D"/>
    <w:rsid w:val="00B32618"/>
    <w:rsid w:val="00B349F4"/>
    <w:rsid w:val="00B34E69"/>
    <w:rsid w:val="00B350B0"/>
    <w:rsid w:val="00B35986"/>
    <w:rsid w:val="00B35F79"/>
    <w:rsid w:val="00B36395"/>
    <w:rsid w:val="00B36854"/>
    <w:rsid w:val="00B372AA"/>
    <w:rsid w:val="00B37ABC"/>
    <w:rsid w:val="00B40445"/>
    <w:rsid w:val="00B409E0"/>
    <w:rsid w:val="00B41888"/>
    <w:rsid w:val="00B41E1B"/>
    <w:rsid w:val="00B427F3"/>
    <w:rsid w:val="00B44AF7"/>
    <w:rsid w:val="00B45A52"/>
    <w:rsid w:val="00B46175"/>
    <w:rsid w:val="00B46BC0"/>
    <w:rsid w:val="00B4706F"/>
    <w:rsid w:val="00B475C9"/>
    <w:rsid w:val="00B4776E"/>
    <w:rsid w:val="00B5007C"/>
    <w:rsid w:val="00B51301"/>
    <w:rsid w:val="00B5243B"/>
    <w:rsid w:val="00B54788"/>
    <w:rsid w:val="00B548B7"/>
    <w:rsid w:val="00B55294"/>
    <w:rsid w:val="00B5572A"/>
    <w:rsid w:val="00B605A9"/>
    <w:rsid w:val="00B6190C"/>
    <w:rsid w:val="00B6258C"/>
    <w:rsid w:val="00B6399F"/>
    <w:rsid w:val="00B63C2B"/>
    <w:rsid w:val="00B642FC"/>
    <w:rsid w:val="00B64EB3"/>
    <w:rsid w:val="00B65DEB"/>
    <w:rsid w:val="00B664C7"/>
    <w:rsid w:val="00B66D52"/>
    <w:rsid w:val="00B70027"/>
    <w:rsid w:val="00B70B30"/>
    <w:rsid w:val="00B70DD1"/>
    <w:rsid w:val="00B724A2"/>
    <w:rsid w:val="00B739F6"/>
    <w:rsid w:val="00B73F3D"/>
    <w:rsid w:val="00B74073"/>
    <w:rsid w:val="00B756FA"/>
    <w:rsid w:val="00B804F2"/>
    <w:rsid w:val="00B818B0"/>
    <w:rsid w:val="00B81A6C"/>
    <w:rsid w:val="00B830FC"/>
    <w:rsid w:val="00B845DF"/>
    <w:rsid w:val="00B85DE5"/>
    <w:rsid w:val="00B8757D"/>
    <w:rsid w:val="00B87AAD"/>
    <w:rsid w:val="00B90F73"/>
    <w:rsid w:val="00B91394"/>
    <w:rsid w:val="00B9141E"/>
    <w:rsid w:val="00B93042"/>
    <w:rsid w:val="00B934BD"/>
    <w:rsid w:val="00B93B59"/>
    <w:rsid w:val="00B93DEE"/>
    <w:rsid w:val="00B9406A"/>
    <w:rsid w:val="00B9408E"/>
    <w:rsid w:val="00B945AC"/>
    <w:rsid w:val="00B950CD"/>
    <w:rsid w:val="00B95FF6"/>
    <w:rsid w:val="00B96982"/>
    <w:rsid w:val="00B97893"/>
    <w:rsid w:val="00BA106A"/>
    <w:rsid w:val="00BA147C"/>
    <w:rsid w:val="00BA2280"/>
    <w:rsid w:val="00BA246B"/>
    <w:rsid w:val="00BA2A08"/>
    <w:rsid w:val="00BA5350"/>
    <w:rsid w:val="00BA53B6"/>
    <w:rsid w:val="00BA56D2"/>
    <w:rsid w:val="00BA6A18"/>
    <w:rsid w:val="00BA6E77"/>
    <w:rsid w:val="00BA76E0"/>
    <w:rsid w:val="00BB07A8"/>
    <w:rsid w:val="00BB1A43"/>
    <w:rsid w:val="00BB2A25"/>
    <w:rsid w:val="00BB3D23"/>
    <w:rsid w:val="00BB3E2C"/>
    <w:rsid w:val="00BB46FE"/>
    <w:rsid w:val="00BB4ECE"/>
    <w:rsid w:val="00BB51E9"/>
    <w:rsid w:val="00BB58A9"/>
    <w:rsid w:val="00BB7FD6"/>
    <w:rsid w:val="00BC0FDC"/>
    <w:rsid w:val="00BC1266"/>
    <w:rsid w:val="00BC1851"/>
    <w:rsid w:val="00BC235C"/>
    <w:rsid w:val="00BC3053"/>
    <w:rsid w:val="00BC4B26"/>
    <w:rsid w:val="00BC4B5E"/>
    <w:rsid w:val="00BC4D2E"/>
    <w:rsid w:val="00BC532E"/>
    <w:rsid w:val="00BC5AD1"/>
    <w:rsid w:val="00BD069E"/>
    <w:rsid w:val="00BD24A5"/>
    <w:rsid w:val="00BD2813"/>
    <w:rsid w:val="00BD298C"/>
    <w:rsid w:val="00BD35FA"/>
    <w:rsid w:val="00BD48AC"/>
    <w:rsid w:val="00BD51E4"/>
    <w:rsid w:val="00BD52D9"/>
    <w:rsid w:val="00BD5F1A"/>
    <w:rsid w:val="00BD6344"/>
    <w:rsid w:val="00BD72E7"/>
    <w:rsid w:val="00BD78BC"/>
    <w:rsid w:val="00BE01A6"/>
    <w:rsid w:val="00BE0209"/>
    <w:rsid w:val="00BE10E8"/>
    <w:rsid w:val="00BE1234"/>
    <w:rsid w:val="00BE18C6"/>
    <w:rsid w:val="00BE193B"/>
    <w:rsid w:val="00BE1E75"/>
    <w:rsid w:val="00BE2515"/>
    <w:rsid w:val="00BE2FA6"/>
    <w:rsid w:val="00BE333F"/>
    <w:rsid w:val="00BE3C82"/>
    <w:rsid w:val="00BE407E"/>
    <w:rsid w:val="00BE4503"/>
    <w:rsid w:val="00BE48B0"/>
    <w:rsid w:val="00BE4D2A"/>
    <w:rsid w:val="00BE551D"/>
    <w:rsid w:val="00BE7406"/>
    <w:rsid w:val="00BE7603"/>
    <w:rsid w:val="00BF1604"/>
    <w:rsid w:val="00BF286D"/>
    <w:rsid w:val="00BF3279"/>
    <w:rsid w:val="00BF3B49"/>
    <w:rsid w:val="00BF3D83"/>
    <w:rsid w:val="00BF436F"/>
    <w:rsid w:val="00BF43C5"/>
    <w:rsid w:val="00BF499D"/>
    <w:rsid w:val="00BF5D32"/>
    <w:rsid w:val="00BF6453"/>
    <w:rsid w:val="00BF74C7"/>
    <w:rsid w:val="00C006C6"/>
    <w:rsid w:val="00C015F1"/>
    <w:rsid w:val="00C01F33"/>
    <w:rsid w:val="00C0261B"/>
    <w:rsid w:val="00C02CC6"/>
    <w:rsid w:val="00C03C82"/>
    <w:rsid w:val="00C040F7"/>
    <w:rsid w:val="00C0437E"/>
    <w:rsid w:val="00C044AB"/>
    <w:rsid w:val="00C0477C"/>
    <w:rsid w:val="00C05706"/>
    <w:rsid w:val="00C060E5"/>
    <w:rsid w:val="00C0678D"/>
    <w:rsid w:val="00C06E42"/>
    <w:rsid w:val="00C07377"/>
    <w:rsid w:val="00C10478"/>
    <w:rsid w:val="00C11564"/>
    <w:rsid w:val="00C1173A"/>
    <w:rsid w:val="00C11C76"/>
    <w:rsid w:val="00C11E65"/>
    <w:rsid w:val="00C12107"/>
    <w:rsid w:val="00C13573"/>
    <w:rsid w:val="00C14D4B"/>
    <w:rsid w:val="00C151AF"/>
    <w:rsid w:val="00C154BB"/>
    <w:rsid w:val="00C164E5"/>
    <w:rsid w:val="00C1692E"/>
    <w:rsid w:val="00C20B81"/>
    <w:rsid w:val="00C20DF3"/>
    <w:rsid w:val="00C21A6D"/>
    <w:rsid w:val="00C21DF4"/>
    <w:rsid w:val="00C26641"/>
    <w:rsid w:val="00C268E6"/>
    <w:rsid w:val="00C26C64"/>
    <w:rsid w:val="00C26E6D"/>
    <w:rsid w:val="00C26F8C"/>
    <w:rsid w:val="00C279B5"/>
    <w:rsid w:val="00C27C45"/>
    <w:rsid w:val="00C27F24"/>
    <w:rsid w:val="00C27F6A"/>
    <w:rsid w:val="00C310FE"/>
    <w:rsid w:val="00C32DA9"/>
    <w:rsid w:val="00C364DF"/>
    <w:rsid w:val="00C3719D"/>
    <w:rsid w:val="00C37BBD"/>
    <w:rsid w:val="00C37CB2"/>
    <w:rsid w:val="00C421DB"/>
    <w:rsid w:val="00C44033"/>
    <w:rsid w:val="00C473A5"/>
    <w:rsid w:val="00C50972"/>
    <w:rsid w:val="00C51651"/>
    <w:rsid w:val="00C53AA8"/>
    <w:rsid w:val="00C54995"/>
    <w:rsid w:val="00C54A7E"/>
    <w:rsid w:val="00C54D41"/>
    <w:rsid w:val="00C55A22"/>
    <w:rsid w:val="00C56B40"/>
    <w:rsid w:val="00C56D78"/>
    <w:rsid w:val="00C60783"/>
    <w:rsid w:val="00C60AF2"/>
    <w:rsid w:val="00C60BE6"/>
    <w:rsid w:val="00C62CA9"/>
    <w:rsid w:val="00C64672"/>
    <w:rsid w:val="00C6539A"/>
    <w:rsid w:val="00C66EE2"/>
    <w:rsid w:val="00C6738B"/>
    <w:rsid w:val="00C70091"/>
    <w:rsid w:val="00C70697"/>
    <w:rsid w:val="00C706AA"/>
    <w:rsid w:val="00C7098D"/>
    <w:rsid w:val="00C71906"/>
    <w:rsid w:val="00C72093"/>
    <w:rsid w:val="00C724A5"/>
    <w:rsid w:val="00C72EF4"/>
    <w:rsid w:val="00C73E2F"/>
    <w:rsid w:val="00C744FE"/>
    <w:rsid w:val="00C75ABE"/>
    <w:rsid w:val="00C75D2F"/>
    <w:rsid w:val="00C767BE"/>
    <w:rsid w:val="00C76E3C"/>
    <w:rsid w:val="00C7718C"/>
    <w:rsid w:val="00C77A07"/>
    <w:rsid w:val="00C77C04"/>
    <w:rsid w:val="00C80F10"/>
    <w:rsid w:val="00C81568"/>
    <w:rsid w:val="00C84891"/>
    <w:rsid w:val="00C86072"/>
    <w:rsid w:val="00C868C7"/>
    <w:rsid w:val="00C86E6F"/>
    <w:rsid w:val="00C9027A"/>
    <w:rsid w:val="00C9068E"/>
    <w:rsid w:val="00C90CE6"/>
    <w:rsid w:val="00C9123C"/>
    <w:rsid w:val="00C920B6"/>
    <w:rsid w:val="00C92EED"/>
    <w:rsid w:val="00C9302C"/>
    <w:rsid w:val="00C932CF"/>
    <w:rsid w:val="00C93814"/>
    <w:rsid w:val="00C93C4B"/>
    <w:rsid w:val="00C93E4B"/>
    <w:rsid w:val="00C944AB"/>
    <w:rsid w:val="00C95B3D"/>
    <w:rsid w:val="00C95B40"/>
    <w:rsid w:val="00CA0583"/>
    <w:rsid w:val="00CA14B4"/>
    <w:rsid w:val="00CA1ED8"/>
    <w:rsid w:val="00CA30F9"/>
    <w:rsid w:val="00CA35D5"/>
    <w:rsid w:val="00CA54AA"/>
    <w:rsid w:val="00CA5AD0"/>
    <w:rsid w:val="00CA6690"/>
    <w:rsid w:val="00CA719C"/>
    <w:rsid w:val="00CB02D0"/>
    <w:rsid w:val="00CB1BB7"/>
    <w:rsid w:val="00CB1F63"/>
    <w:rsid w:val="00CB3272"/>
    <w:rsid w:val="00CB4DD1"/>
    <w:rsid w:val="00CB6251"/>
    <w:rsid w:val="00CB66BE"/>
    <w:rsid w:val="00CB7170"/>
    <w:rsid w:val="00CC0132"/>
    <w:rsid w:val="00CC040E"/>
    <w:rsid w:val="00CC111F"/>
    <w:rsid w:val="00CC1358"/>
    <w:rsid w:val="00CC1A67"/>
    <w:rsid w:val="00CC1D14"/>
    <w:rsid w:val="00CC2011"/>
    <w:rsid w:val="00CC2736"/>
    <w:rsid w:val="00CC3EA0"/>
    <w:rsid w:val="00CC410F"/>
    <w:rsid w:val="00CC5F6C"/>
    <w:rsid w:val="00CC7B45"/>
    <w:rsid w:val="00CD0379"/>
    <w:rsid w:val="00CD063B"/>
    <w:rsid w:val="00CD1188"/>
    <w:rsid w:val="00CD123E"/>
    <w:rsid w:val="00CD2ED1"/>
    <w:rsid w:val="00CD337B"/>
    <w:rsid w:val="00CD4E73"/>
    <w:rsid w:val="00CD5B06"/>
    <w:rsid w:val="00CD5E39"/>
    <w:rsid w:val="00CD7895"/>
    <w:rsid w:val="00CE0424"/>
    <w:rsid w:val="00CE089C"/>
    <w:rsid w:val="00CE276D"/>
    <w:rsid w:val="00CE34E8"/>
    <w:rsid w:val="00CE59A8"/>
    <w:rsid w:val="00CE701D"/>
    <w:rsid w:val="00CE7561"/>
    <w:rsid w:val="00CF1354"/>
    <w:rsid w:val="00CF1878"/>
    <w:rsid w:val="00CF1DFE"/>
    <w:rsid w:val="00CF3B1F"/>
    <w:rsid w:val="00CF3BF6"/>
    <w:rsid w:val="00CF5A4C"/>
    <w:rsid w:val="00CF625B"/>
    <w:rsid w:val="00CF62BA"/>
    <w:rsid w:val="00CF687E"/>
    <w:rsid w:val="00CF75C4"/>
    <w:rsid w:val="00D005C3"/>
    <w:rsid w:val="00D013B6"/>
    <w:rsid w:val="00D0349B"/>
    <w:rsid w:val="00D053D2"/>
    <w:rsid w:val="00D06D48"/>
    <w:rsid w:val="00D070E3"/>
    <w:rsid w:val="00D07BC7"/>
    <w:rsid w:val="00D10249"/>
    <w:rsid w:val="00D10543"/>
    <w:rsid w:val="00D11195"/>
    <w:rsid w:val="00D115C3"/>
    <w:rsid w:val="00D11753"/>
    <w:rsid w:val="00D11897"/>
    <w:rsid w:val="00D11CAA"/>
    <w:rsid w:val="00D11CB4"/>
    <w:rsid w:val="00D13135"/>
    <w:rsid w:val="00D135DB"/>
    <w:rsid w:val="00D13E4E"/>
    <w:rsid w:val="00D20781"/>
    <w:rsid w:val="00D20B4F"/>
    <w:rsid w:val="00D219E7"/>
    <w:rsid w:val="00D224B2"/>
    <w:rsid w:val="00D230DB"/>
    <w:rsid w:val="00D239A7"/>
    <w:rsid w:val="00D23F47"/>
    <w:rsid w:val="00D244CF"/>
    <w:rsid w:val="00D24E39"/>
    <w:rsid w:val="00D25B20"/>
    <w:rsid w:val="00D265FA"/>
    <w:rsid w:val="00D32E51"/>
    <w:rsid w:val="00D32EB9"/>
    <w:rsid w:val="00D3354D"/>
    <w:rsid w:val="00D3373E"/>
    <w:rsid w:val="00D33B95"/>
    <w:rsid w:val="00D33FBA"/>
    <w:rsid w:val="00D340B8"/>
    <w:rsid w:val="00D35FF6"/>
    <w:rsid w:val="00D36E71"/>
    <w:rsid w:val="00D37D87"/>
    <w:rsid w:val="00D4013A"/>
    <w:rsid w:val="00D40B33"/>
    <w:rsid w:val="00D41F44"/>
    <w:rsid w:val="00D42C8B"/>
    <w:rsid w:val="00D4318F"/>
    <w:rsid w:val="00D431BA"/>
    <w:rsid w:val="00D438BF"/>
    <w:rsid w:val="00D440F8"/>
    <w:rsid w:val="00D50BF0"/>
    <w:rsid w:val="00D52D2A"/>
    <w:rsid w:val="00D53B82"/>
    <w:rsid w:val="00D54042"/>
    <w:rsid w:val="00D546FF"/>
    <w:rsid w:val="00D54B58"/>
    <w:rsid w:val="00D558AC"/>
    <w:rsid w:val="00D55AD5"/>
    <w:rsid w:val="00D55D17"/>
    <w:rsid w:val="00D55D30"/>
    <w:rsid w:val="00D56677"/>
    <w:rsid w:val="00D56A8E"/>
    <w:rsid w:val="00D576CA"/>
    <w:rsid w:val="00D578B9"/>
    <w:rsid w:val="00D60FD9"/>
    <w:rsid w:val="00D61AF5"/>
    <w:rsid w:val="00D6352C"/>
    <w:rsid w:val="00D63852"/>
    <w:rsid w:val="00D652B5"/>
    <w:rsid w:val="00D6541B"/>
    <w:rsid w:val="00D65609"/>
    <w:rsid w:val="00D6570B"/>
    <w:rsid w:val="00D65F65"/>
    <w:rsid w:val="00D66155"/>
    <w:rsid w:val="00D6624E"/>
    <w:rsid w:val="00D666CC"/>
    <w:rsid w:val="00D66EAD"/>
    <w:rsid w:val="00D708B0"/>
    <w:rsid w:val="00D711EF"/>
    <w:rsid w:val="00D71C22"/>
    <w:rsid w:val="00D7256A"/>
    <w:rsid w:val="00D73AF4"/>
    <w:rsid w:val="00D77B1D"/>
    <w:rsid w:val="00D8021F"/>
    <w:rsid w:val="00D80383"/>
    <w:rsid w:val="00D80A53"/>
    <w:rsid w:val="00D80CB3"/>
    <w:rsid w:val="00D81551"/>
    <w:rsid w:val="00D823C6"/>
    <w:rsid w:val="00D8327F"/>
    <w:rsid w:val="00D8389F"/>
    <w:rsid w:val="00D84124"/>
    <w:rsid w:val="00D84280"/>
    <w:rsid w:val="00D8504F"/>
    <w:rsid w:val="00D856F6"/>
    <w:rsid w:val="00D86CA3"/>
    <w:rsid w:val="00D86CB3"/>
    <w:rsid w:val="00D86DD7"/>
    <w:rsid w:val="00D86DD9"/>
    <w:rsid w:val="00D870C3"/>
    <w:rsid w:val="00D871CE"/>
    <w:rsid w:val="00D878A0"/>
    <w:rsid w:val="00D914DF"/>
    <w:rsid w:val="00D9196D"/>
    <w:rsid w:val="00D92982"/>
    <w:rsid w:val="00D92A06"/>
    <w:rsid w:val="00D9405A"/>
    <w:rsid w:val="00D960A0"/>
    <w:rsid w:val="00D961B1"/>
    <w:rsid w:val="00D969C7"/>
    <w:rsid w:val="00D970FB"/>
    <w:rsid w:val="00D97651"/>
    <w:rsid w:val="00DA1481"/>
    <w:rsid w:val="00DA25A8"/>
    <w:rsid w:val="00DA305E"/>
    <w:rsid w:val="00DA50A5"/>
    <w:rsid w:val="00DA5417"/>
    <w:rsid w:val="00DA56E8"/>
    <w:rsid w:val="00DA6DBD"/>
    <w:rsid w:val="00DA7057"/>
    <w:rsid w:val="00DA7DB2"/>
    <w:rsid w:val="00DB0A9F"/>
    <w:rsid w:val="00DB2700"/>
    <w:rsid w:val="00DB2CC4"/>
    <w:rsid w:val="00DB377D"/>
    <w:rsid w:val="00DB58FA"/>
    <w:rsid w:val="00DB71A5"/>
    <w:rsid w:val="00DC0C2C"/>
    <w:rsid w:val="00DC11DC"/>
    <w:rsid w:val="00DC2D36"/>
    <w:rsid w:val="00DC357B"/>
    <w:rsid w:val="00DC4E53"/>
    <w:rsid w:val="00DC53EF"/>
    <w:rsid w:val="00DC626F"/>
    <w:rsid w:val="00DC6B4E"/>
    <w:rsid w:val="00DC74DB"/>
    <w:rsid w:val="00DD0301"/>
    <w:rsid w:val="00DD0ED4"/>
    <w:rsid w:val="00DD195E"/>
    <w:rsid w:val="00DD38C5"/>
    <w:rsid w:val="00DD3C64"/>
    <w:rsid w:val="00DD3F59"/>
    <w:rsid w:val="00DD4344"/>
    <w:rsid w:val="00DD5136"/>
    <w:rsid w:val="00DD69A0"/>
    <w:rsid w:val="00DD7577"/>
    <w:rsid w:val="00DE13EB"/>
    <w:rsid w:val="00DE17A4"/>
    <w:rsid w:val="00DE18C7"/>
    <w:rsid w:val="00DE5608"/>
    <w:rsid w:val="00DE58D0"/>
    <w:rsid w:val="00DE654F"/>
    <w:rsid w:val="00DE6AC8"/>
    <w:rsid w:val="00DE6D3A"/>
    <w:rsid w:val="00DF0B6E"/>
    <w:rsid w:val="00DF15E0"/>
    <w:rsid w:val="00DF1FBA"/>
    <w:rsid w:val="00DF37A0"/>
    <w:rsid w:val="00DF4096"/>
    <w:rsid w:val="00DF4401"/>
    <w:rsid w:val="00DF4EFD"/>
    <w:rsid w:val="00DF5BAA"/>
    <w:rsid w:val="00DF642D"/>
    <w:rsid w:val="00DF66CC"/>
    <w:rsid w:val="00DF6C42"/>
    <w:rsid w:val="00E00657"/>
    <w:rsid w:val="00E00681"/>
    <w:rsid w:val="00E01646"/>
    <w:rsid w:val="00E02553"/>
    <w:rsid w:val="00E02B50"/>
    <w:rsid w:val="00E038AF"/>
    <w:rsid w:val="00E049A1"/>
    <w:rsid w:val="00E05485"/>
    <w:rsid w:val="00E06E5B"/>
    <w:rsid w:val="00E07397"/>
    <w:rsid w:val="00E07C51"/>
    <w:rsid w:val="00E110E7"/>
    <w:rsid w:val="00E11B20"/>
    <w:rsid w:val="00E13C07"/>
    <w:rsid w:val="00E14ACE"/>
    <w:rsid w:val="00E15B5F"/>
    <w:rsid w:val="00E16C19"/>
    <w:rsid w:val="00E17FA2"/>
    <w:rsid w:val="00E22330"/>
    <w:rsid w:val="00E22726"/>
    <w:rsid w:val="00E23564"/>
    <w:rsid w:val="00E23A9E"/>
    <w:rsid w:val="00E26EA3"/>
    <w:rsid w:val="00E272E3"/>
    <w:rsid w:val="00E274D0"/>
    <w:rsid w:val="00E300C1"/>
    <w:rsid w:val="00E30AA7"/>
    <w:rsid w:val="00E30B5A"/>
    <w:rsid w:val="00E3123D"/>
    <w:rsid w:val="00E31461"/>
    <w:rsid w:val="00E31767"/>
    <w:rsid w:val="00E31D43"/>
    <w:rsid w:val="00E32608"/>
    <w:rsid w:val="00E33E50"/>
    <w:rsid w:val="00E34188"/>
    <w:rsid w:val="00E34B6E"/>
    <w:rsid w:val="00E35559"/>
    <w:rsid w:val="00E35991"/>
    <w:rsid w:val="00E35C4A"/>
    <w:rsid w:val="00E3723A"/>
    <w:rsid w:val="00E37860"/>
    <w:rsid w:val="00E37E8C"/>
    <w:rsid w:val="00E4083E"/>
    <w:rsid w:val="00E40882"/>
    <w:rsid w:val="00E40951"/>
    <w:rsid w:val="00E41054"/>
    <w:rsid w:val="00E425AE"/>
    <w:rsid w:val="00E446F1"/>
    <w:rsid w:val="00E46886"/>
    <w:rsid w:val="00E468C5"/>
    <w:rsid w:val="00E469CD"/>
    <w:rsid w:val="00E47AEF"/>
    <w:rsid w:val="00E47DDB"/>
    <w:rsid w:val="00E5389B"/>
    <w:rsid w:val="00E53B75"/>
    <w:rsid w:val="00E54E3B"/>
    <w:rsid w:val="00E5541E"/>
    <w:rsid w:val="00E554C2"/>
    <w:rsid w:val="00E55B9D"/>
    <w:rsid w:val="00E57565"/>
    <w:rsid w:val="00E60655"/>
    <w:rsid w:val="00E6355E"/>
    <w:rsid w:val="00E63838"/>
    <w:rsid w:val="00E64434"/>
    <w:rsid w:val="00E658FE"/>
    <w:rsid w:val="00E6681D"/>
    <w:rsid w:val="00E678AE"/>
    <w:rsid w:val="00E67C51"/>
    <w:rsid w:val="00E715AD"/>
    <w:rsid w:val="00E71788"/>
    <w:rsid w:val="00E723B1"/>
    <w:rsid w:val="00E72EFC"/>
    <w:rsid w:val="00E73FA5"/>
    <w:rsid w:val="00E743CC"/>
    <w:rsid w:val="00E746A8"/>
    <w:rsid w:val="00E74E83"/>
    <w:rsid w:val="00E758EC"/>
    <w:rsid w:val="00E76C4C"/>
    <w:rsid w:val="00E80A67"/>
    <w:rsid w:val="00E80A7D"/>
    <w:rsid w:val="00E8234C"/>
    <w:rsid w:val="00E83637"/>
    <w:rsid w:val="00E83AA9"/>
    <w:rsid w:val="00E85689"/>
    <w:rsid w:val="00E85928"/>
    <w:rsid w:val="00E865C3"/>
    <w:rsid w:val="00E8674B"/>
    <w:rsid w:val="00E87822"/>
    <w:rsid w:val="00E87AF9"/>
    <w:rsid w:val="00E87FC5"/>
    <w:rsid w:val="00E90314"/>
    <w:rsid w:val="00E90395"/>
    <w:rsid w:val="00E90DF4"/>
    <w:rsid w:val="00E90E49"/>
    <w:rsid w:val="00E917F9"/>
    <w:rsid w:val="00E91C4A"/>
    <w:rsid w:val="00E9291C"/>
    <w:rsid w:val="00E93FFE"/>
    <w:rsid w:val="00E94F8A"/>
    <w:rsid w:val="00E961E1"/>
    <w:rsid w:val="00E96A7C"/>
    <w:rsid w:val="00EA1079"/>
    <w:rsid w:val="00EA1284"/>
    <w:rsid w:val="00EA15E1"/>
    <w:rsid w:val="00EA3E95"/>
    <w:rsid w:val="00EA4D3C"/>
    <w:rsid w:val="00EA55D7"/>
    <w:rsid w:val="00EA7520"/>
    <w:rsid w:val="00EA7593"/>
    <w:rsid w:val="00EA7595"/>
    <w:rsid w:val="00EA7A41"/>
    <w:rsid w:val="00EB0373"/>
    <w:rsid w:val="00EB077B"/>
    <w:rsid w:val="00EB0841"/>
    <w:rsid w:val="00EB0E0F"/>
    <w:rsid w:val="00EB2744"/>
    <w:rsid w:val="00EB32AC"/>
    <w:rsid w:val="00EB48A5"/>
    <w:rsid w:val="00EB4EA2"/>
    <w:rsid w:val="00EB58AF"/>
    <w:rsid w:val="00EB7094"/>
    <w:rsid w:val="00EB7A8B"/>
    <w:rsid w:val="00EB7FB1"/>
    <w:rsid w:val="00EC0476"/>
    <w:rsid w:val="00EC1AEA"/>
    <w:rsid w:val="00EC24D5"/>
    <w:rsid w:val="00EC27C6"/>
    <w:rsid w:val="00EC4207"/>
    <w:rsid w:val="00EC488A"/>
    <w:rsid w:val="00EC4A2F"/>
    <w:rsid w:val="00EC533E"/>
    <w:rsid w:val="00EC5653"/>
    <w:rsid w:val="00EC71CE"/>
    <w:rsid w:val="00EC7D1A"/>
    <w:rsid w:val="00ED09D2"/>
    <w:rsid w:val="00ED1006"/>
    <w:rsid w:val="00ED2BDE"/>
    <w:rsid w:val="00ED2E59"/>
    <w:rsid w:val="00ED3606"/>
    <w:rsid w:val="00ED4652"/>
    <w:rsid w:val="00ED4DB3"/>
    <w:rsid w:val="00ED5864"/>
    <w:rsid w:val="00ED7874"/>
    <w:rsid w:val="00ED7C3D"/>
    <w:rsid w:val="00EE15A6"/>
    <w:rsid w:val="00EE3280"/>
    <w:rsid w:val="00EE3B6B"/>
    <w:rsid w:val="00EE3BB8"/>
    <w:rsid w:val="00EE4FB3"/>
    <w:rsid w:val="00EE6778"/>
    <w:rsid w:val="00EF16EA"/>
    <w:rsid w:val="00EF18FE"/>
    <w:rsid w:val="00EF25AC"/>
    <w:rsid w:val="00EF2709"/>
    <w:rsid w:val="00EF2A3F"/>
    <w:rsid w:val="00EF2DCA"/>
    <w:rsid w:val="00EF5787"/>
    <w:rsid w:val="00EF60D0"/>
    <w:rsid w:val="00EF6696"/>
    <w:rsid w:val="00EF670A"/>
    <w:rsid w:val="00F02082"/>
    <w:rsid w:val="00F02B92"/>
    <w:rsid w:val="00F045A2"/>
    <w:rsid w:val="00F0528D"/>
    <w:rsid w:val="00F0530E"/>
    <w:rsid w:val="00F05F86"/>
    <w:rsid w:val="00F06A4F"/>
    <w:rsid w:val="00F06C67"/>
    <w:rsid w:val="00F06DEF"/>
    <w:rsid w:val="00F06DFD"/>
    <w:rsid w:val="00F071D1"/>
    <w:rsid w:val="00F07533"/>
    <w:rsid w:val="00F10629"/>
    <w:rsid w:val="00F11D57"/>
    <w:rsid w:val="00F138CC"/>
    <w:rsid w:val="00F15311"/>
    <w:rsid w:val="00F15FA5"/>
    <w:rsid w:val="00F209B7"/>
    <w:rsid w:val="00F20F5C"/>
    <w:rsid w:val="00F22255"/>
    <w:rsid w:val="00F233DD"/>
    <w:rsid w:val="00F2376F"/>
    <w:rsid w:val="00F23833"/>
    <w:rsid w:val="00F243D8"/>
    <w:rsid w:val="00F2475E"/>
    <w:rsid w:val="00F26EE1"/>
    <w:rsid w:val="00F27FB2"/>
    <w:rsid w:val="00F30828"/>
    <w:rsid w:val="00F313D6"/>
    <w:rsid w:val="00F33E36"/>
    <w:rsid w:val="00F33F28"/>
    <w:rsid w:val="00F356F2"/>
    <w:rsid w:val="00F357AC"/>
    <w:rsid w:val="00F36E74"/>
    <w:rsid w:val="00F40D29"/>
    <w:rsid w:val="00F40D2C"/>
    <w:rsid w:val="00F40F0C"/>
    <w:rsid w:val="00F4110E"/>
    <w:rsid w:val="00F41248"/>
    <w:rsid w:val="00F41484"/>
    <w:rsid w:val="00F441B6"/>
    <w:rsid w:val="00F444F1"/>
    <w:rsid w:val="00F4766C"/>
    <w:rsid w:val="00F5060E"/>
    <w:rsid w:val="00F507D1"/>
    <w:rsid w:val="00F50B73"/>
    <w:rsid w:val="00F50C20"/>
    <w:rsid w:val="00F519CE"/>
    <w:rsid w:val="00F51ADA"/>
    <w:rsid w:val="00F5265E"/>
    <w:rsid w:val="00F56CA8"/>
    <w:rsid w:val="00F56F76"/>
    <w:rsid w:val="00F577A9"/>
    <w:rsid w:val="00F60203"/>
    <w:rsid w:val="00F607C5"/>
    <w:rsid w:val="00F60DEA"/>
    <w:rsid w:val="00F617B9"/>
    <w:rsid w:val="00F61A24"/>
    <w:rsid w:val="00F6302A"/>
    <w:rsid w:val="00F63950"/>
    <w:rsid w:val="00F64C2B"/>
    <w:rsid w:val="00F651BE"/>
    <w:rsid w:val="00F66BD8"/>
    <w:rsid w:val="00F66EC6"/>
    <w:rsid w:val="00F67526"/>
    <w:rsid w:val="00F67F53"/>
    <w:rsid w:val="00F703BE"/>
    <w:rsid w:val="00F705B4"/>
    <w:rsid w:val="00F70AF9"/>
    <w:rsid w:val="00F70F70"/>
    <w:rsid w:val="00F713BE"/>
    <w:rsid w:val="00F71C73"/>
    <w:rsid w:val="00F71F69"/>
    <w:rsid w:val="00F72B72"/>
    <w:rsid w:val="00F74BB9"/>
    <w:rsid w:val="00F75582"/>
    <w:rsid w:val="00F769DD"/>
    <w:rsid w:val="00F76EFA"/>
    <w:rsid w:val="00F773D3"/>
    <w:rsid w:val="00F802DF"/>
    <w:rsid w:val="00F804BE"/>
    <w:rsid w:val="00F80C5E"/>
    <w:rsid w:val="00F80CFD"/>
    <w:rsid w:val="00F80D96"/>
    <w:rsid w:val="00F817CE"/>
    <w:rsid w:val="00F82DDE"/>
    <w:rsid w:val="00F834F4"/>
    <w:rsid w:val="00F8456C"/>
    <w:rsid w:val="00F859D8"/>
    <w:rsid w:val="00F86475"/>
    <w:rsid w:val="00F868F5"/>
    <w:rsid w:val="00F8719E"/>
    <w:rsid w:val="00F878D9"/>
    <w:rsid w:val="00F87B99"/>
    <w:rsid w:val="00F901DF"/>
    <w:rsid w:val="00F9056A"/>
    <w:rsid w:val="00F90F8D"/>
    <w:rsid w:val="00F91DB7"/>
    <w:rsid w:val="00F92782"/>
    <w:rsid w:val="00F933FF"/>
    <w:rsid w:val="00F93AA9"/>
    <w:rsid w:val="00F94616"/>
    <w:rsid w:val="00F9562E"/>
    <w:rsid w:val="00F96985"/>
    <w:rsid w:val="00F96A76"/>
    <w:rsid w:val="00F97838"/>
    <w:rsid w:val="00F97A16"/>
    <w:rsid w:val="00FA0360"/>
    <w:rsid w:val="00FA1FCB"/>
    <w:rsid w:val="00FA2170"/>
    <w:rsid w:val="00FA2B0D"/>
    <w:rsid w:val="00FA2BB3"/>
    <w:rsid w:val="00FA3AD4"/>
    <w:rsid w:val="00FA3DB9"/>
    <w:rsid w:val="00FA3E0F"/>
    <w:rsid w:val="00FA437A"/>
    <w:rsid w:val="00FA5946"/>
    <w:rsid w:val="00FA75AB"/>
    <w:rsid w:val="00FB0F52"/>
    <w:rsid w:val="00FB10B5"/>
    <w:rsid w:val="00FB1471"/>
    <w:rsid w:val="00FB23BC"/>
    <w:rsid w:val="00FB27BE"/>
    <w:rsid w:val="00FB280E"/>
    <w:rsid w:val="00FB3DFE"/>
    <w:rsid w:val="00FB4C80"/>
    <w:rsid w:val="00FB61A8"/>
    <w:rsid w:val="00FB6208"/>
    <w:rsid w:val="00FB6A6A"/>
    <w:rsid w:val="00FB70A1"/>
    <w:rsid w:val="00FB7529"/>
    <w:rsid w:val="00FB79E1"/>
    <w:rsid w:val="00FB7EF8"/>
    <w:rsid w:val="00FC08D2"/>
    <w:rsid w:val="00FC0E5C"/>
    <w:rsid w:val="00FC1F0B"/>
    <w:rsid w:val="00FC2078"/>
    <w:rsid w:val="00FC234E"/>
    <w:rsid w:val="00FC3E46"/>
    <w:rsid w:val="00FC44A2"/>
    <w:rsid w:val="00FC689F"/>
    <w:rsid w:val="00FC7429"/>
    <w:rsid w:val="00FD07F6"/>
    <w:rsid w:val="00FD089B"/>
    <w:rsid w:val="00FD1EB7"/>
    <w:rsid w:val="00FD1EC8"/>
    <w:rsid w:val="00FD24B1"/>
    <w:rsid w:val="00FD35A8"/>
    <w:rsid w:val="00FD3849"/>
    <w:rsid w:val="00FD47ED"/>
    <w:rsid w:val="00FD4879"/>
    <w:rsid w:val="00FD4ACA"/>
    <w:rsid w:val="00FD6B2D"/>
    <w:rsid w:val="00FD6F86"/>
    <w:rsid w:val="00FD74DB"/>
    <w:rsid w:val="00FD7660"/>
    <w:rsid w:val="00FE0655"/>
    <w:rsid w:val="00FE2365"/>
    <w:rsid w:val="00FE25D7"/>
    <w:rsid w:val="00FE37BD"/>
    <w:rsid w:val="00FE37D7"/>
    <w:rsid w:val="00FE4C7B"/>
    <w:rsid w:val="00FE7336"/>
    <w:rsid w:val="00FE787C"/>
    <w:rsid w:val="00FF0630"/>
    <w:rsid w:val="00FF2A0D"/>
    <w:rsid w:val="00FF45A5"/>
    <w:rsid w:val="00FF4AC4"/>
    <w:rsid w:val="00FF5247"/>
    <w:rsid w:val="00FF570E"/>
    <w:rsid w:val="00FF5C91"/>
    <w:rsid w:val="00FF6ABC"/>
    <w:rsid w:val="00F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A0ADD8"/>
  <w15:chartTrackingRefBased/>
  <w15:docId w15:val="{14355BAA-1198-BF46-BDBE-DB1784E2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AD4"/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23056"/>
    <w:pPr>
      <w:spacing w:after="120"/>
      <w:jc w:val="both"/>
    </w:pPr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446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23056"/>
    <w:rPr>
      <w:rFonts w:ascii="Arial" w:hAnsi="Arial"/>
      <w:szCs w:val="24"/>
      <w:lang w:val="en-US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 w:val="24"/>
      <w:szCs w:val="24"/>
      <w:lang w:val="en-US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ind w:left="1622" w:hanging="363"/>
    </w:pPr>
    <w:rPr>
      <w:rFonts w:ascii="Yu Mincho" w:eastAsia="Courier New" w:hAnsi="Yu Mincho" w:cs="Arial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F1878"/>
    <w:pPr>
      <w:numPr>
        <w:numId w:val="13"/>
      </w:numPr>
      <w:spacing w:before="60" w:after="160" w:line="259" w:lineRule="auto"/>
    </w:pPr>
    <w:rPr>
      <w:rFonts w:ascii="Arial" w:eastAsia="MS Mincho" w:hAnsi="Arial" w:cstheme="minorBidi"/>
      <w:b/>
      <w:szCs w:val="22"/>
    </w:rPr>
  </w:style>
  <w:style w:type="paragraph" w:styleId="NormalWeb">
    <w:name w:val="Normal (Web)"/>
    <w:basedOn w:val="Normal"/>
    <w:uiPriority w:val="99"/>
    <w:unhideWhenUsed/>
    <w:qFormat/>
    <w:rsid w:val="00BA106A"/>
    <w:pPr>
      <w:spacing w:before="100" w:beforeAutospacing="1" w:after="100" w:afterAutospacing="1"/>
    </w:pPr>
    <w:rPr>
      <w:rFonts w:ascii="MS PGothic" w:eastAsia="MS PGothic" w:hAnsi="MS PGothic" w:cs="MS PGothic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BA10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Theme="minorHAnsi" w:cstheme="minorBidi"/>
      <w:spacing w:val="2"/>
      <w:szCs w:val="22"/>
      <w:lang w:eastAsia="en-US"/>
    </w:rPr>
  </w:style>
  <w:style w:type="character" w:customStyle="1" w:styleId="IvDbodytextChar">
    <w:name w:val="IvD bodytext Char"/>
    <w:basedOn w:val="BodyTextChar"/>
    <w:link w:val="IvDbodytext"/>
    <w:rsid w:val="00BA106A"/>
    <w:rPr>
      <w:rFonts w:ascii="Arial" w:eastAsiaTheme="minorHAnsi" w:hAnsi="Arial" w:cstheme="minorBidi"/>
      <w:spacing w:val="2"/>
      <w:szCs w:val="22"/>
      <w:lang w:val="en-US" w:eastAsia="en-US"/>
    </w:rPr>
  </w:style>
  <w:style w:type="paragraph" w:styleId="Revision">
    <w:name w:val="Revision"/>
    <w:hidden/>
    <w:uiPriority w:val="99"/>
    <w:semiHidden/>
    <w:rsid w:val="00E37E8C"/>
    <w:rPr>
      <w:rFonts w:ascii="Times New Roman" w:hAnsi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0D73A4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F138CC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F138CC"/>
  </w:style>
  <w:style w:type="character" w:customStyle="1" w:styleId="apple-converted-space">
    <w:name w:val="apple-converted-space"/>
    <w:basedOn w:val="DefaultParagraphFont"/>
    <w:rsid w:val="00F138CC"/>
  </w:style>
  <w:style w:type="character" w:customStyle="1" w:styleId="eop">
    <w:name w:val="eop"/>
    <w:basedOn w:val="DefaultParagraphFont"/>
    <w:rsid w:val="00F1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1905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1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6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3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0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57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85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1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3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41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44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9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3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/TSGR2_112-e/Docs//R2-20096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246C01A-7A37-49B2-8FC9-9FBF2DE5EA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5E81F6-EE60-494D-8980-AF8F66FF8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2957</TotalTime>
  <Pages>7</Pages>
  <Words>3435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22976</CharactersWithSpaces>
  <SharedDoc>false</SharedDoc>
  <HyperlinkBase/>
  <HLinks>
    <vt:vector size="60" baseType="variant">
      <vt:variant>
        <vt:i4>1900599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_Toc68006270</vt:lpwstr>
      </vt:variant>
      <vt:variant>
        <vt:i4>1310774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_Toc68006269</vt:lpwstr>
      </vt:variant>
      <vt:variant>
        <vt:i4>1376310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_Toc68006268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_Toc68006267</vt:lpwstr>
      </vt:variant>
      <vt:variant>
        <vt:i4>1769526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_Toc68006266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_Toc68006265</vt:lpwstr>
      </vt:variant>
      <vt:variant>
        <vt:i4>1638454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_Toc68006264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_Toc68006263</vt:lpwstr>
      </vt:variant>
      <vt:variant>
        <vt:i4>2031670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_Toc68006262</vt:lpwstr>
      </vt:variant>
      <vt:variant>
        <vt:i4>6881296</vt:i4>
      </vt:variant>
      <vt:variant>
        <vt:i4>0</vt:i4>
      </vt:variant>
      <vt:variant>
        <vt:i4>0</vt:i4>
      </vt:variant>
      <vt:variant>
        <vt:i4>5</vt:i4>
      </vt:variant>
      <vt:variant>
        <vt:lpwstr>mailto:stefan.wanstedt@ericsson.com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Tuomas Tirronen</dc:creator>
  <cp:keywords>3GPP; Ericsson; TDoc</cp:keywords>
  <dc:description/>
  <cp:lastModifiedBy>Tuomas Tirronen</cp:lastModifiedBy>
  <cp:revision>1468</cp:revision>
  <cp:lastPrinted>2008-01-31T16:09:00Z</cp:lastPrinted>
  <dcterms:created xsi:type="dcterms:W3CDTF">2021-03-15T15:31:00Z</dcterms:created>
  <dcterms:modified xsi:type="dcterms:W3CDTF">2021-04-01T18:46:00Z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